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6F" w:rsidRDefault="00C9346F" w:rsidP="000352F4">
      <w:pPr>
        <w:shd w:val="clear" w:color="auto" w:fill="FFFFFF"/>
        <w:spacing w:after="0" w:line="240" w:lineRule="auto"/>
        <w:rPr>
          <w:rFonts w:ascii="MyriadPro" w:eastAsia="Times New Roman" w:hAnsi="MyriadPro" w:cs="Times New Roman"/>
          <w:b/>
          <w:bCs/>
          <w:color w:val="212529"/>
          <w:sz w:val="20"/>
          <w:szCs w:val="20"/>
          <w:lang w:eastAsia="tr-TR"/>
        </w:rPr>
      </w:pPr>
    </w:p>
    <w:p w:rsidR="00C9346F" w:rsidRDefault="00C9346F" w:rsidP="000352F4">
      <w:pPr>
        <w:shd w:val="clear" w:color="auto" w:fill="FFFFFF"/>
        <w:spacing w:after="0" w:line="240" w:lineRule="auto"/>
        <w:rPr>
          <w:rFonts w:ascii="MyriadPro" w:eastAsia="Times New Roman" w:hAnsi="MyriadPro" w:cs="Times New Roman"/>
          <w:b/>
          <w:bCs/>
          <w:color w:val="212529"/>
          <w:sz w:val="20"/>
          <w:szCs w:val="20"/>
          <w:lang w:eastAsia="tr-TR"/>
        </w:rPr>
      </w:pPr>
    </w:p>
    <w:p w:rsidR="000352F4" w:rsidRPr="004B77F5"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4B77F5">
        <w:rPr>
          <w:rFonts w:ascii="MyriadPro" w:eastAsia="Times New Roman" w:hAnsi="MyriadPro" w:cs="Times New Roman"/>
          <w:b/>
          <w:bCs/>
          <w:color w:val="212529"/>
          <w:sz w:val="24"/>
          <w:szCs w:val="24"/>
          <w:lang w:eastAsia="tr-TR"/>
        </w:rPr>
        <w:t xml:space="preserve">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w:t>
      </w:r>
      <w:r w:rsidR="00A4374B">
        <w:rPr>
          <w:rFonts w:ascii="MyriadPro" w:eastAsia="Times New Roman" w:hAnsi="MyriadPro" w:cs="Times New Roman"/>
          <w:b/>
          <w:bCs/>
          <w:color w:val="212529"/>
          <w:sz w:val="20"/>
          <w:szCs w:val="20"/>
          <w:lang w:eastAsia="tr-TR"/>
        </w:rPr>
        <w:t>Üçler Ortaokulu</w:t>
      </w:r>
      <w:r w:rsidR="00B94B0B" w:rsidRPr="001C2B00">
        <w:rPr>
          <w:rFonts w:ascii="MyriadPro" w:eastAsia="Times New Roman" w:hAnsi="MyriadPro" w:cs="Times New Roman"/>
          <w:color w:val="212529"/>
          <w:sz w:val="24"/>
          <w:szCs w:val="24"/>
          <w:lang w:eastAsia="tr-TR"/>
        </w:rPr>
        <w:t xml:space="preserve"> </w:t>
      </w:r>
      <w:r w:rsidR="00071F13" w:rsidRPr="001C2B00">
        <w:rPr>
          <w:rFonts w:ascii="MyriadPro" w:eastAsia="Times New Roman" w:hAnsi="MyriadPro" w:cs="Times New Roman"/>
          <w:color w:val="212529"/>
          <w:sz w:val="24"/>
          <w:szCs w:val="24"/>
          <w:lang w:eastAsia="tr-TR"/>
        </w:rPr>
        <w:t>Müdürlüğü'nün bünyesi içerisinde</w:t>
      </w:r>
      <w:r w:rsidR="008C35FA">
        <w:rPr>
          <w:rFonts w:ascii="MyriadPro" w:eastAsia="Times New Roman" w:hAnsi="MyriadPro" w:cs="Times New Roman"/>
          <w:color w:val="212529"/>
          <w:sz w:val="24"/>
          <w:szCs w:val="24"/>
          <w:lang w:eastAsia="tr-TR"/>
        </w:rPr>
        <w:t xml:space="preserve"> </w:t>
      </w:r>
      <w:proofErr w:type="spellStart"/>
      <w:r w:rsidR="008C35FA">
        <w:rPr>
          <w:rFonts w:ascii="MyriadPro" w:eastAsia="Times New Roman" w:hAnsi="MyriadPro" w:cs="Times New Roman"/>
          <w:color w:val="212529"/>
          <w:sz w:val="24"/>
          <w:szCs w:val="24"/>
          <w:lang w:eastAsia="tr-TR"/>
        </w:rPr>
        <w:t>yeralan</w:t>
      </w:r>
      <w:proofErr w:type="spellEnd"/>
      <w:r w:rsidR="008C35FA">
        <w:rPr>
          <w:rFonts w:ascii="MyriadPro" w:eastAsia="Times New Roman" w:hAnsi="MyriadPro" w:cs="Times New Roman"/>
          <w:color w:val="212529"/>
          <w:sz w:val="24"/>
          <w:szCs w:val="24"/>
          <w:lang w:eastAsia="tr-TR"/>
        </w:rPr>
        <w:t xml:space="preserve"> 740</w:t>
      </w:r>
      <w:r w:rsidR="00071F13" w:rsidRPr="001C2B00">
        <w:rPr>
          <w:rFonts w:ascii="MyriadPro" w:eastAsia="Times New Roman" w:hAnsi="MyriadPro" w:cs="Times New Roman"/>
          <w:color w:val="212529"/>
          <w:sz w:val="24"/>
          <w:szCs w:val="24"/>
          <w:lang w:eastAsia="tr-TR"/>
        </w:rPr>
        <w:t xml:space="preserve"> m2 KAPALI SPOR SALONU</w:t>
      </w:r>
      <w:r w:rsidRPr="001C2B00">
        <w:rPr>
          <w:rFonts w:ascii="MyriadPro" w:eastAsia="Times New Roman" w:hAnsi="MyriadPro" w:cs="Times New Roman"/>
          <w:color w:val="212529"/>
          <w:sz w:val="24"/>
          <w:szCs w:val="24"/>
          <w:lang w:eastAsia="tr-TR"/>
        </w:rPr>
        <w:t xml:space="preserve"> </w:t>
      </w:r>
      <w:proofErr w:type="spellStart"/>
      <w:r w:rsidRPr="001C2B00">
        <w:rPr>
          <w:rFonts w:ascii="MyriadPro" w:eastAsia="Times New Roman" w:hAnsi="MyriadPro" w:cs="Times New Roman"/>
          <w:color w:val="212529"/>
          <w:sz w:val="24"/>
          <w:szCs w:val="24"/>
          <w:lang w:eastAsia="tr-TR"/>
        </w:rPr>
        <w:t>nın</w:t>
      </w:r>
      <w:proofErr w:type="spellEnd"/>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w:t>
      </w:r>
      <w:r w:rsidR="002841AD">
        <w:rPr>
          <w:rFonts w:ascii="MyriadPro" w:eastAsia="Times New Roman" w:hAnsi="MyriadPro" w:cs="Times New Roman"/>
          <w:color w:val="212529"/>
          <w:sz w:val="24"/>
          <w:szCs w:val="24"/>
          <w:lang w:eastAsia="tr-TR"/>
        </w:rPr>
        <w:t xml:space="preserve">   </w:t>
      </w:r>
      <w:r w:rsidR="00DC640B">
        <w:rPr>
          <w:rFonts w:ascii="MyriadPro" w:eastAsia="Times New Roman" w:hAnsi="MyriadPro" w:cs="Times New Roman"/>
          <w:color w:val="212529"/>
          <w:sz w:val="24"/>
          <w:szCs w:val="24"/>
          <w:lang w:eastAsia="tr-TR"/>
        </w:rPr>
        <w:t xml:space="preserve"> (kapalı zarf )</w:t>
      </w:r>
      <w:r w:rsidRPr="001C2B00">
        <w:rPr>
          <w:rFonts w:ascii="MyriadPro" w:eastAsia="Times New Roman" w:hAnsi="MyriadPro" w:cs="Times New Roman"/>
          <w:color w:val="212529"/>
          <w:sz w:val="24"/>
          <w:szCs w:val="24"/>
          <w:lang w:eastAsia="tr-TR"/>
        </w:rPr>
        <w:t xml:space="preserve"> ile kiraya verilecektir.</w:t>
      </w:r>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3121"/>
        <w:gridCol w:w="2618"/>
        <w:gridCol w:w="1434"/>
        <w:gridCol w:w="125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A4374B"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0"/>
                <w:szCs w:val="20"/>
                <w:lang w:eastAsia="tr-TR"/>
              </w:rPr>
              <w:t>Üçler Ortaokulu</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A4374B"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84.000,00/7.000,00 TL</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A4374B"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8.400,00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A4374B" w:rsidP="000352F4">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w:t>
            </w:r>
            <w:r w:rsidR="00B94B0B">
              <w:rPr>
                <w:rFonts w:ascii="MyriadPro" w:eastAsia="Times New Roman" w:hAnsi="MyriadPro" w:cs="Times New Roman"/>
                <w:b/>
                <w:bCs/>
                <w:color w:val="212529"/>
                <w:sz w:val="24"/>
                <w:szCs w:val="24"/>
                <w:lang w:eastAsia="tr-TR"/>
              </w:rPr>
              <w:t>3</w:t>
            </w:r>
            <w:r>
              <w:rPr>
                <w:rFonts w:ascii="MyriadPro" w:eastAsia="Times New Roman" w:hAnsi="MyriadPro" w:cs="Times New Roman"/>
                <w:b/>
                <w:bCs/>
                <w:color w:val="212529"/>
                <w:sz w:val="24"/>
                <w:szCs w:val="24"/>
                <w:lang w:eastAsia="tr-TR"/>
              </w:rPr>
              <w:t>/03</w:t>
            </w:r>
            <w:r w:rsidR="004B77F5">
              <w:rPr>
                <w:rFonts w:ascii="MyriadPro" w:eastAsia="Times New Roman" w:hAnsi="MyriadPro" w:cs="Times New Roman"/>
                <w:b/>
                <w:bCs/>
                <w:color w:val="212529"/>
                <w:sz w:val="24"/>
                <w:szCs w:val="24"/>
                <w:lang w:eastAsia="tr-TR"/>
              </w:rPr>
              <w:t>/2023</w:t>
            </w:r>
          </w:p>
          <w:p w:rsidR="000352F4" w:rsidRPr="00F9071E" w:rsidRDefault="00B94B0B" w:rsidP="00F9071E">
            <w:pPr>
              <w:spacing w:after="0" w:line="240" w:lineRule="auto"/>
              <w:rPr>
                <w:rFonts w:ascii="MyriadPro" w:eastAsia="Times New Roman" w:hAnsi="MyriadPro" w:cs="Times New Roman"/>
                <w:color w:val="212529"/>
                <w:sz w:val="16"/>
                <w:szCs w:val="16"/>
                <w:lang w:eastAsia="tr-TR"/>
              </w:rPr>
            </w:pPr>
            <w:r w:rsidRPr="00F9071E">
              <w:rPr>
                <w:rFonts w:ascii="MyriadPro" w:eastAsia="Times New Roman" w:hAnsi="MyriadPro" w:cs="Times New Roman"/>
                <w:b/>
                <w:bCs/>
                <w:color w:val="212529"/>
                <w:sz w:val="16"/>
                <w:szCs w:val="16"/>
                <w:lang w:eastAsia="tr-TR"/>
              </w:rPr>
              <w:t>CUMA</w:t>
            </w:r>
            <w:r w:rsidR="00F9071E" w:rsidRPr="00F9071E">
              <w:rPr>
                <w:rFonts w:ascii="MyriadPro" w:eastAsia="Times New Roman" w:hAnsi="MyriadPro" w:cs="Times New Roman"/>
                <w:b/>
                <w:bCs/>
                <w:color w:val="212529"/>
                <w:sz w:val="16"/>
                <w:szCs w:val="16"/>
                <w:lang w:eastAsia="tr-TR"/>
              </w:rPr>
              <w:t xml:space="preserve"> GÜNÜ</w:t>
            </w:r>
            <w:r w:rsidR="004B77F5" w:rsidRPr="00F9071E">
              <w:rPr>
                <w:rFonts w:ascii="MyriadPro" w:eastAsia="Times New Roman" w:hAnsi="MyriadPro" w:cs="Times New Roman"/>
                <w:b/>
                <w:bCs/>
                <w:color w:val="212529"/>
                <w:sz w:val="16"/>
                <w:szCs w:val="16"/>
                <w:lang w:eastAsia="tr-TR"/>
              </w:rPr>
              <w:t xml:space="preserve">     </w:t>
            </w:r>
            <w:r w:rsidR="000352F4" w:rsidRPr="00F9071E">
              <w:rPr>
                <w:rFonts w:ascii="MyriadPro" w:eastAsia="Times New Roman" w:hAnsi="MyriadPro" w:cs="Times New Roman"/>
                <w:b/>
                <w:bCs/>
                <w:color w:val="212529"/>
                <w:sz w:val="16"/>
                <w:szCs w:val="16"/>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A4374B" w:rsidP="000352F4">
            <w:pPr>
              <w:spacing w:after="0" w:line="240" w:lineRule="auto"/>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14</w:t>
            </w:r>
            <w:r w:rsidR="000352F4" w:rsidRPr="001C2B00">
              <w:rPr>
                <w:rFonts w:ascii="MyriadPro" w:eastAsia="Times New Roman" w:hAnsi="MyriadPro" w:cs="Times New Roman"/>
                <w:b/>
                <w:bCs/>
                <w:color w:val="212529"/>
                <w:sz w:val="24"/>
                <w:szCs w:val="24"/>
                <w:lang w:eastAsia="tr-TR"/>
              </w:rPr>
              <w:t>:00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İhaleye konan KAPALI SPOR SALONU</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Okul Ai</w:t>
      </w:r>
      <w:r w:rsidR="008C35FA">
        <w:rPr>
          <w:rFonts w:ascii="MyriadPro" w:eastAsia="Times New Roman" w:hAnsi="MyriadPro" w:cs="Times New Roman"/>
          <w:b/>
          <w:bCs/>
          <w:color w:val="212529"/>
          <w:sz w:val="24"/>
          <w:szCs w:val="24"/>
          <w:lang w:eastAsia="tr-TR"/>
        </w:rPr>
        <w:t>le Birliği hesap numarası VAKIFBANK</w:t>
      </w:r>
      <w:r w:rsidR="00B9100F">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Bankası Denizli B</w:t>
      </w:r>
      <w:r w:rsidR="00B9100F">
        <w:rPr>
          <w:rFonts w:ascii="MyriadPro" w:eastAsia="Times New Roman" w:hAnsi="MyriadPro" w:cs="Times New Roman"/>
          <w:b/>
          <w:bCs/>
          <w:color w:val="212529"/>
          <w:sz w:val="24"/>
          <w:szCs w:val="24"/>
          <w:lang w:eastAsia="tr-TR"/>
        </w:rPr>
        <w:t>ereketli</w:t>
      </w:r>
      <w:r w:rsidRPr="001C2B00">
        <w:rPr>
          <w:rFonts w:ascii="MyriadPro" w:eastAsia="Times New Roman" w:hAnsi="MyriadPro" w:cs="Times New Roman"/>
          <w:b/>
          <w:bCs/>
          <w:color w:val="212529"/>
          <w:sz w:val="24"/>
          <w:szCs w:val="24"/>
          <w:lang w:eastAsia="tr-TR"/>
        </w:rPr>
        <w:t xml:space="preserve"> Şubesi </w:t>
      </w:r>
      <w:proofErr w:type="spellStart"/>
      <w:r w:rsidR="00EA4134" w:rsidRPr="001C2B00">
        <w:rPr>
          <w:rFonts w:ascii="MyriadPro" w:eastAsia="Times New Roman" w:hAnsi="MyriadPro" w:cs="Times New Roman"/>
          <w:b/>
          <w:bCs/>
          <w:color w:val="212529"/>
          <w:sz w:val="24"/>
          <w:szCs w:val="24"/>
          <w:lang w:eastAsia="tr-TR"/>
        </w:rPr>
        <w:t>İban</w:t>
      </w:r>
      <w:proofErr w:type="spellEnd"/>
      <w:r w:rsidR="00EA4134" w:rsidRPr="001C2B00">
        <w:rPr>
          <w:rFonts w:ascii="MyriadPro" w:eastAsia="Times New Roman" w:hAnsi="MyriadPro" w:cs="Times New Roman"/>
          <w:b/>
          <w:bCs/>
          <w:color w:val="212529"/>
          <w:sz w:val="24"/>
          <w:szCs w:val="24"/>
          <w:lang w:eastAsia="tr-TR"/>
        </w:rPr>
        <w:t xml:space="preserve"> TR</w:t>
      </w:r>
      <w:r w:rsidR="008C35FA">
        <w:rPr>
          <w:rFonts w:ascii="MyriadPro" w:eastAsia="Times New Roman" w:hAnsi="MyriadPro" w:cs="Times New Roman"/>
          <w:b/>
          <w:bCs/>
          <w:color w:val="212529"/>
          <w:sz w:val="24"/>
          <w:szCs w:val="24"/>
          <w:lang w:eastAsia="tr-TR"/>
        </w:rPr>
        <w:t>56000158007301517861</w:t>
      </w:r>
      <w:r w:rsidR="00EA4134" w:rsidRPr="001C2B00">
        <w:rPr>
          <w:rFonts w:ascii="MyriadPro" w:eastAsia="Times New Roman" w:hAnsi="MyriadPro" w:cs="Times New Roman"/>
          <w:b/>
          <w:bCs/>
          <w:color w:val="212529"/>
          <w:sz w:val="24"/>
          <w:szCs w:val="24"/>
          <w:lang w:eastAsia="tr-TR"/>
        </w:rPr>
        <w:t>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Pr="00290751"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290751">
        <w:rPr>
          <w:rFonts w:ascii="MyriadPro" w:eastAsia="Times New Roman" w:hAnsi="MyriadPro" w:cs="Times New Roman"/>
          <w:color w:val="212529"/>
          <w:sz w:val="24"/>
          <w:szCs w:val="24"/>
          <w:lang w:eastAsia="tr-TR"/>
        </w:rPr>
        <w:t>İşin yapılma yeri, teslim alma ve teslim etme şekil ve şartlar;  </w:t>
      </w:r>
      <w:r w:rsidR="00290751" w:rsidRPr="00290751">
        <w:rPr>
          <w:rFonts w:ascii="MyriadPro" w:eastAsia="Times New Roman" w:hAnsi="MyriadPro" w:cs="Times New Roman"/>
          <w:b/>
          <w:bCs/>
          <w:color w:val="212529"/>
          <w:sz w:val="24"/>
          <w:szCs w:val="24"/>
          <w:lang w:eastAsia="tr-TR"/>
        </w:rPr>
        <w:t xml:space="preserve">Üçler </w:t>
      </w:r>
      <w:proofErr w:type="gramStart"/>
      <w:r w:rsidR="00290751" w:rsidRPr="00290751">
        <w:rPr>
          <w:rFonts w:ascii="MyriadPro" w:eastAsia="Times New Roman" w:hAnsi="MyriadPro" w:cs="Times New Roman"/>
          <w:b/>
          <w:bCs/>
          <w:color w:val="212529"/>
          <w:sz w:val="24"/>
          <w:szCs w:val="24"/>
          <w:lang w:eastAsia="tr-TR"/>
        </w:rPr>
        <w:t>Ortaokulu</w:t>
      </w:r>
      <w:r w:rsidR="00290751" w:rsidRPr="00290751">
        <w:rPr>
          <w:rFonts w:ascii="MyriadPro" w:eastAsia="Times New Roman" w:hAnsi="MyriadPro" w:cs="Times New Roman"/>
          <w:b/>
          <w:bCs/>
          <w:color w:val="212529"/>
          <w:sz w:val="24"/>
          <w:szCs w:val="24"/>
          <w:lang w:eastAsia="tr-TR"/>
        </w:rPr>
        <w:t xml:space="preserve"> </w:t>
      </w:r>
      <w:r w:rsidR="00B94B0B" w:rsidRPr="00290751">
        <w:rPr>
          <w:rFonts w:ascii="MyriadPro" w:eastAsia="Times New Roman" w:hAnsi="MyriadPro" w:cs="Times New Roman"/>
          <w:color w:val="212529"/>
          <w:sz w:val="24"/>
          <w:szCs w:val="24"/>
          <w:lang w:eastAsia="tr-TR"/>
        </w:rPr>
        <w:t xml:space="preserve"> </w:t>
      </w:r>
      <w:r w:rsidRPr="00290751">
        <w:rPr>
          <w:rFonts w:ascii="MyriadPro" w:eastAsia="Times New Roman" w:hAnsi="MyriadPro" w:cs="Times New Roman"/>
          <w:color w:val="212529"/>
          <w:sz w:val="24"/>
          <w:szCs w:val="24"/>
          <w:lang w:eastAsia="tr-TR"/>
        </w:rPr>
        <w:t>Müd</w:t>
      </w:r>
      <w:r w:rsidR="00BC7EE0" w:rsidRPr="00290751">
        <w:rPr>
          <w:rFonts w:ascii="MyriadPro" w:eastAsia="Times New Roman" w:hAnsi="MyriadPro" w:cs="Times New Roman"/>
          <w:color w:val="212529"/>
          <w:sz w:val="24"/>
          <w:szCs w:val="24"/>
          <w:lang w:eastAsia="tr-TR"/>
        </w:rPr>
        <w:t>ürlüğü</w:t>
      </w:r>
      <w:proofErr w:type="gramEnd"/>
      <w:r w:rsidR="00BC7EE0" w:rsidRPr="00290751">
        <w:rPr>
          <w:rFonts w:ascii="MyriadPro" w:eastAsia="Times New Roman" w:hAnsi="MyriadPro" w:cs="Times New Roman"/>
          <w:color w:val="212529"/>
          <w:sz w:val="24"/>
          <w:szCs w:val="24"/>
          <w:lang w:eastAsia="tr-TR"/>
        </w:rPr>
        <w:t xml:space="preserve">  Okul bahçesi </w:t>
      </w:r>
      <w:r w:rsidR="00EA4134" w:rsidRPr="00290751">
        <w:rPr>
          <w:rFonts w:ascii="MyriadPro" w:eastAsia="Times New Roman" w:hAnsi="MyriadPro" w:cs="Times New Roman"/>
          <w:color w:val="212529"/>
          <w:sz w:val="24"/>
          <w:szCs w:val="24"/>
          <w:lang w:eastAsia="tr-TR"/>
        </w:rPr>
        <w:t>içinde yer alan kapal</w:t>
      </w:r>
      <w:r w:rsidR="00290751" w:rsidRPr="00290751">
        <w:rPr>
          <w:rFonts w:ascii="MyriadPro" w:eastAsia="Times New Roman" w:hAnsi="MyriadPro" w:cs="Times New Roman"/>
          <w:color w:val="212529"/>
          <w:sz w:val="24"/>
          <w:szCs w:val="24"/>
          <w:lang w:eastAsia="tr-TR"/>
        </w:rPr>
        <w:t>ı spor salonu  alanı toplam 74</w:t>
      </w:r>
      <w:r w:rsidR="00B94B0B" w:rsidRPr="00290751">
        <w:rPr>
          <w:rFonts w:ascii="MyriadPro" w:eastAsia="Times New Roman" w:hAnsi="MyriadPro" w:cs="Times New Roman"/>
          <w:color w:val="212529"/>
          <w:sz w:val="24"/>
          <w:szCs w:val="24"/>
          <w:lang w:eastAsia="tr-TR"/>
        </w:rPr>
        <w:t>0</w:t>
      </w:r>
      <w:r w:rsidR="00EA4134" w:rsidRPr="00290751">
        <w:rPr>
          <w:rFonts w:ascii="MyriadPro" w:eastAsia="Times New Roman" w:hAnsi="MyriadPro" w:cs="Times New Roman"/>
          <w:color w:val="212529"/>
          <w:sz w:val="24"/>
          <w:szCs w:val="24"/>
          <w:lang w:eastAsia="tr-TR"/>
        </w:rPr>
        <w:t xml:space="preserve"> m2 </w:t>
      </w:r>
      <w:proofErr w:type="spellStart"/>
      <w:r w:rsidR="00EA4134" w:rsidRPr="00290751">
        <w:rPr>
          <w:rFonts w:ascii="MyriadPro" w:eastAsia="Times New Roman" w:hAnsi="MyriadPro" w:cs="Times New Roman"/>
          <w:color w:val="212529"/>
          <w:sz w:val="24"/>
          <w:szCs w:val="24"/>
          <w:lang w:eastAsia="tr-TR"/>
        </w:rPr>
        <w:t>dir</w:t>
      </w:r>
      <w:proofErr w:type="spellEnd"/>
      <w:r w:rsidR="00EA4134" w:rsidRPr="00290751">
        <w:rPr>
          <w:rFonts w:ascii="MyriadPro" w:eastAsia="Times New Roman" w:hAnsi="MyriadPro" w:cs="Times New Roman"/>
          <w:color w:val="212529"/>
          <w:sz w:val="24"/>
          <w:szCs w:val="24"/>
          <w:lang w:eastAsia="tr-TR"/>
        </w:rPr>
        <w:t xml:space="preserve">. </w:t>
      </w:r>
      <w:r w:rsidRPr="00290751">
        <w:rPr>
          <w:rFonts w:ascii="MyriadPro" w:eastAsia="Times New Roman" w:hAnsi="MyriadPro" w:cs="Times New Roman"/>
          <w:color w:val="212529"/>
          <w:sz w:val="24"/>
          <w:szCs w:val="24"/>
          <w:lang w:eastAsia="tr-TR"/>
        </w:rPr>
        <w:t xml:space="preserve">Kiralamaya konu olan </w:t>
      </w:r>
      <w:r w:rsidR="00EA4134" w:rsidRPr="00290751">
        <w:rPr>
          <w:rFonts w:ascii="MyriadPro" w:eastAsia="Times New Roman" w:hAnsi="MyriadPro" w:cs="Times New Roman"/>
          <w:color w:val="212529"/>
          <w:sz w:val="24"/>
          <w:szCs w:val="24"/>
          <w:lang w:eastAsia="tr-TR"/>
        </w:rPr>
        <w:t xml:space="preserve">kapalı </w:t>
      </w:r>
      <w:proofErr w:type="gramStart"/>
      <w:r w:rsidR="00EA4134" w:rsidRPr="00290751">
        <w:rPr>
          <w:rFonts w:ascii="MyriadPro" w:eastAsia="Times New Roman" w:hAnsi="MyriadPro" w:cs="Times New Roman"/>
          <w:color w:val="212529"/>
          <w:sz w:val="24"/>
          <w:szCs w:val="24"/>
          <w:lang w:eastAsia="tr-TR"/>
        </w:rPr>
        <w:t>spor  salonu</w:t>
      </w:r>
      <w:proofErr w:type="gramEnd"/>
      <w:r w:rsidRPr="00290751">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290751">
        <w:rPr>
          <w:rFonts w:ascii="MyriadPro" w:eastAsia="Times New Roman" w:hAnsi="MyriadPro" w:cs="Times New Roman"/>
          <w:color w:val="212529"/>
          <w:sz w:val="24"/>
          <w:szCs w:val="24"/>
          <w:lang w:eastAsia="tr-TR"/>
        </w:rPr>
        <w:t xml:space="preserve">her  yıl </w:t>
      </w:r>
      <w:r w:rsidR="00BC7EE0" w:rsidRPr="00290751">
        <w:rPr>
          <w:rFonts w:ascii="MyriadPro" w:eastAsia="Times New Roman" w:hAnsi="MyriadPro" w:cs="Times New Roman"/>
          <w:color w:val="212529"/>
          <w:sz w:val="24"/>
          <w:szCs w:val="24"/>
          <w:lang w:eastAsia="tr-TR"/>
        </w:rPr>
        <w:t xml:space="preserve">TÜFE iki aylık ortalamalara göre  </w:t>
      </w:r>
      <w:r w:rsidR="00EA4134" w:rsidRPr="00290751">
        <w:rPr>
          <w:rFonts w:ascii="MyriadPro" w:eastAsia="Times New Roman" w:hAnsi="MyriadPro" w:cs="Times New Roman"/>
          <w:color w:val="212529"/>
          <w:sz w:val="24"/>
          <w:szCs w:val="24"/>
          <w:lang w:eastAsia="tr-TR"/>
        </w:rPr>
        <w:t xml:space="preserve">sözleşme </w:t>
      </w:r>
      <w:r w:rsidR="00BC7EE0" w:rsidRPr="00290751">
        <w:rPr>
          <w:rFonts w:ascii="MyriadPro" w:eastAsia="Times New Roman" w:hAnsi="MyriadPro" w:cs="Times New Roman"/>
          <w:color w:val="212529"/>
          <w:sz w:val="24"/>
          <w:szCs w:val="24"/>
          <w:lang w:eastAsia="tr-TR"/>
        </w:rPr>
        <w:t xml:space="preserve">yenilenir, </w:t>
      </w:r>
      <w:r w:rsidRPr="00290751">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bookmarkStart w:id="0" w:name="_GoBack"/>
      <w:bookmarkEnd w:id="0"/>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içi saat </w:t>
      </w:r>
      <w:proofErr w:type="gramStart"/>
      <w:r>
        <w:rPr>
          <w:rFonts w:ascii="Times New Roman" w:hAnsi="Times New Roman" w:cs="Times New Roman"/>
          <w:sz w:val="24"/>
          <w:szCs w:val="24"/>
        </w:rPr>
        <w:t>17:00</w:t>
      </w:r>
      <w:proofErr w:type="gramEnd"/>
      <w:r>
        <w:rPr>
          <w:rFonts w:ascii="Times New Roman" w:hAnsi="Times New Roman" w:cs="Times New Roman"/>
          <w:sz w:val="24"/>
          <w:szCs w:val="24"/>
        </w:rPr>
        <w:t xml:space="preserve"> – 24:00 Arası</w:t>
      </w:r>
    </w:p>
    <w:p w:rsidR="009A0B1F" w:rsidRDefault="009D25C3"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sonu saat </w:t>
      </w:r>
      <w:proofErr w:type="gramStart"/>
      <w:r>
        <w:rPr>
          <w:rFonts w:ascii="Times New Roman" w:hAnsi="Times New Roman" w:cs="Times New Roman"/>
          <w:sz w:val="24"/>
          <w:szCs w:val="24"/>
        </w:rPr>
        <w:t>13</w:t>
      </w:r>
      <w:r w:rsidR="009A0B1F">
        <w:rPr>
          <w:rFonts w:ascii="Times New Roman" w:hAnsi="Times New Roman" w:cs="Times New Roman"/>
          <w:sz w:val="24"/>
          <w:szCs w:val="24"/>
        </w:rPr>
        <w:t>:00</w:t>
      </w:r>
      <w:proofErr w:type="gramEnd"/>
      <w:r w:rsidR="009A0B1F">
        <w:rPr>
          <w:rFonts w:ascii="Times New Roman" w:hAnsi="Times New Roman" w:cs="Times New Roman"/>
          <w:sz w:val="24"/>
          <w:szCs w:val="24"/>
        </w:rPr>
        <w:t xml:space="preserve"> – 24:00 Arası</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Ara ve yaz tatillerinde tam gün çalıştırılacak</w:t>
      </w:r>
    </w:p>
    <w:p w:rsidR="009A0B1F" w:rsidRPr="001C2B00" w:rsidRDefault="009A0B1F"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A4374B">
        <w:rPr>
          <w:rFonts w:ascii="MyriadPro" w:eastAsia="Times New Roman" w:hAnsi="MyriadPro" w:cs="Times New Roman"/>
          <w:b/>
          <w:bCs/>
          <w:color w:val="212529"/>
          <w:sz w:val="24"/>
          <w:szCs w:val="24"/>
          <w:lang w:eastAsia="tr-TR"/>
        </w:rPr>
        <w:t> İhale </w:t>
      </w:r>
      <w:proofErr w:type="gramStart"/>
      <w:r w:rsidR="00A4374B">
        <w:rPr>
          <w:rFonts w:ascii="MyriadPro" w:eastAsia="Times New Roman" w:hAnsi="MyriadPro" w:cs="Times New Roman"/>
          <w:b/>
          <w:bCs/>
          <w:color w:val="212529"/>
          <w:sz w:val="24"/>
          <w:szCs w:val="24"/>
          <w:lang w:eastAsia="tr-TR"/>
        </w:rPr>
        <w:t>03/03</w:t>
      </w:r>
      <w:r w:rsidR="00EB7C89">
        <w:rPr>
          <w:rFonts w:ascii="MyriadPro" w:eastAsia="Times New Roman" w:hAnsi="MyriadPro" w:cs="Times New Roman"/>
          <w:b/>
          <w:bCs/>
          <w:color w:val="212529"/>
          <w:sz w:val="24"/>
          <w:szCs w:val="24"/>
          <w:lang w:eastAsia="tr-TR"/>
        </w:rPr>
        <w:t>/2023</w:t>
      </w:r>
      <w:proofErr w:type="gramEnd"/>
      <w:r w:rsidR="00EB7C89">
        <w:rPr>
          <w:rFonts w:ascii="MyriadPro" w:eastAsia="Times New Roman" w:hAnsi="MyriadPro" w:cs="Times New Roman"/>
          <w:b/>
          <w:bCs/>
          <w:color w:val="212529"/>
          <w:sz w:val="24"/>
          <w:szCs w:val="24"/>
          <w:lang w:eastAsia="tr-TR"/>
        </w:rPr>
        <w:t xml:space="preserve"> CUMA </w:t>
      </w:r>
      <w:r w:rsidR="00A4374B">
        <w:rPr>
          <w:rFonts w:ascii="MyriadPro" w:eastAsia="Times New Roman" w:hAnsi="MyriadPro" w:cs="Times New Roman"/>
          <w:b/>
          <w:bCs/>
          <w:color w:val="212529"/>
          <w:sz w:val="24"/>
          <w:szCs w:val="24"/>
          <w:lang w:eastAsia="tr-TR"/>
        </w:rPr>
        <w:t>GÜNÜ saat 14</w:t>
      </w:r>
      <w:r w:rsidRPr="001C2B00">
        <w:rPr>
          <w:rFonts w:ascii="MyriadPro" w:eastAsia="Times New Roman" w:hAnsi="MyriadPro" w:cs="Times New Roman"/>
          <w:b/>
          <w:bCs/>
          <w:color w:val="212529"/>
          <w:sz w:val="24"/>
          <w:szCs w:val="24"/>
          <w:lang w:eastAsia="tr-TR"/>
        </w:rPr>
        <w:t xml:space="preserve">:00 </w:t>
      </w:r>
      <w:r w:rsidR="00A4374B">
        <w:rPr>
          <w:rFonts w:ascii="MyriadPro" w:eastAsia="Times New Roman" w:hAnsi="MyriadPro" w:cs="Times New Roman"/>
          <w:b/>
          <w:bCs/>
          <w:color w:val="212529"/>
          <w:sz w:val="20"/>
          <w:szCs w:val="20"/>
          <w:lang w:eastAsia="tr-TR"/>
        </w:rPr>
        <w:t>Üçler Ortaokulu</w:t>
      </w:r>
      <w:r w:rsidR="00A4374B"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12</w:t>
      </w:r>
      <w:r w:rsidRPr="001C2B00">
        <w:rPr>
          <w:rFonts w:ascii="MyriadPro" w:eastAsia="Times New Roman" w:hAnsi="MyriadPro" w:cs="Times New Roman"/>
          <w:color w:val="212529"/>
          <w:sz w:val="24"/>
          <w:szCs w:val="24"/>
          <w:lang w:eastAsia="tr-TR"/>
        </w:rPr>
        <w:t xml:space="preserve"> -  Bu ilan </w:t>
      </w:r>
      <w:proofErr w:type="gramStart"/>
      <w:r w:rsidR="00A4374B">
        <w:rPr>
          <w:rFonts w:ascii="MyriadPro" w:eastAsia="Times New Roman" w:hAnsi="MyriadPro" w:cs="Times New Roman"/>
          <w:b/>
          <w:bCs/>
          <w:color w:val="212529"/>
          <w:sz w:val="24"/>
          <w:szCs w:val="24"/>
          <w:lang w:eastAsia="tr-TR"/>
        </w:rPr>
        <w:t>03/03</w:t>
      </w:r>
      <w:r w:rsidR="00EB7C89">
        <w:rPr>
          <w:rFonts w:ascii="MyriadPro" w:eastAsia="Times New Roman" w:hAnsi="MyriadPro" w:cs="Times New Roman"/>
          <w:b/>
          <w:bCs/>
          <w:color w:val="212529"/>
          <w:sz w:val="24"/>
          <w:szCs w:val="24"/>
          <w:lang w:eastAsia="tr-TR"/>
        </w:rPr>
        <w:t>/2023</w:t>
      </w:r>
      <w:proofErr w:type="gramEnd"/>
      <w:r w:rsidR="00EB7C89">
        <w:rPr>
          <w:rFonts w:ascii="MyriadPro" w:eastAsia="Times New Roman" w:hAnsi="MyriadPro" w:cs="Times New Roman"/>
          <w:b/>
          <w:bCs/>
          <w:color w:val="212529"/>
          <w:sz w:val="24"/>
          <w:szCs w:val="24"/>
          <w:lang w:eastAsia="tr-TR"/>
        </w:rPr>
        <w:t xml:space="preserve"> CUMA GÜNÜ </w:t>
      </w:r>
      <w:proofErr w:type="spellStart"/>
      <w:r w:rsidR="00A4374B">
        <w:rPr>
          <w:rFonts w:ascii="MyriadPro" w:eastAsia="Times New Roman" w:hAnsi="MyriadPro" w:cs="Times New Roman"/>
          <w:color w:val="212529"/>
          <w:sz w:val="24"/>
          <w:szCs w:val="24"/>
          <w:lang w:eastAsia="tr-TR"/>
        </w:rPr>
        <w:t>günü</w:t>
      </w:r>
      <w:proofErr w:type="spellEnd"/>
      <w:r w:rsidR="00A4374B">
        <w:rPr>
          <w:rFonts w:ascii="MyriadPro" w:eastAsia="Times New Roman" w:hAnsi="MyriadPro" w:cs="Times New Roman"/>
          <w:color w:val="212529"/>
          <w:sz w:val="24"/>
          <w:szCs w:val="24"/>
          <w:lang w:eastAsia="tr-TR"/>
        </w:rPr>
        <w:t xml:space="preserve"> saat 14</w:t>
      </w:r>
      <w:r w:rsidRPr="001C2B00">
        <w:rPr>
          <w:rFonts w:ascii="MyriadPro" w:eastAsia="Times New Roman" w:hAnsi="MyriadPro" w:cs="Times New Roman"/>
          <w:color w:val="212529"/>
          <w:sz w:val="24"/>
          <w:szCs w:val="24"/>
          <w:lang w:eastAsia="tr-TR"/>
        </w:rPr>
        <w:t xml:space="preserve">:00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w:t>
      </w:r>
      <w:r w:rsidRPr="001C2B00">
        <w:rPr>
          <w:rFonts w:ascii="MyriadPro" w:eastAsia="Times New Roman" w:hAnsi="MyriadPro" w:cs="Times New Roman"/>
          <w:color w:val="212529"/>
          <w:sz w:val="24"/>
          <w:szCs w:val="24"/>
          <w:lang w:eastAsia="tr-TR"/>
        </w:rPr>
        <w:lastRenderedPageBreak/>
        <w:t>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İhaleye katılmak isteyen gerçek kişiler 10.maddede yer alan belgeleri hazırlay</w:t>
      </w:r>
      <w:r w:rsidR="00A4374B">
        <w:rPr>
          <w:rFonts w:ascii="MyriadPro" w:eastAsia="Times New Roman" w:hAnsi="MyriadPro" w:cs="Times New Roman"/>
          <w:b/>
          <w:bCs/>
          <w:color w:val="212529"/>
          <w:sz w:val="24"/>
          <w:szCs w:val="24"/>
          <w:lang w:eastAsia="tr-TR"/>
        </w:rPr>
        <w:t>arak ihalenin yapılacağı saat 14</w:t>
      </w:r>
      <w:r w:rsidRPr="001C2B00">
        <w:rPr>
          <w:rFonts w:ascii="MyriadPro" w:eastAsia="Times New Roman" w:hAnsi="MyriadPro" w:cs="Times New Roman"/>
          <w:b/>
          <w:bCs/>
          <w:color w:val="212529"/>
          <w:sz w:val="24"/>
          <w:szCs w:val="24"/>
          <w:lang w:eastAsia="tr-TR"/>
        </w:rPr>
        <w:t xml:space="preserve"> kadar </w:t>
      </w:r>
      <w:r w:rsidR="00A4374B">
        <w:rPr>
          <w:rFonts w:ascii="MyriadPro" w:eastAsia="Times New Roman" w:hAnsi="MyriadPro" w:cs="Times New Roman"/>
          <w:b/>
          <w:bCs/>
          <w:color w:val="212529"/>
          <w:sz w:val="20"/>
          <w:szCs w:val="20"/>
          <w:lang w:eastAsia="tr-TR"/>
        </w:rPr>
        <w:t>Üçler Ortaokulu</w:t>
      </w:r>
      <w:r w:rsidR="00A4374B" w:rsidRPr="001C2B00">
        <w:rPr>
          <w:rFonts w:ascii="MyriadPro" w:eastAsia="Times New Roman" w:hAnsi="MyriadPro" w:cs="Times New Roman"/>
          <w:color w:val="212529"/>
          <w:sz w:val="24"/>
          <w:szCs w:val="24"/>
          <w:lang w:eastAsia="tr-TR"/>
        </w:rPr>
        <w:t xml:space="preserve">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r w:rsidR="00A4374B">
        <w:rPr>
          <w:rFonts w:ascii="MyriadPro" w:eastAsia="Times New Roman" w:hAnsi="MyriadPro" w:cs="Times New Roman"/>
          <w:b/>
          <w:bCs/>
          <w:color w:val="212529"/>
          <w:sz w:val="20"/>
          <w:szCs w:val="20"/>
          <w:lang w:eastAsia="tr-TR"/>
        </w:rPr>
        <w:t>Üçler Ortaokulu</w:t>
      </w:r>
      <w:r w:rsidR="00A4374B"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1C2B00">
        <w:rPr>
          <w:rFonts w:ascii="MyriadPro" w:eastAsia="Times New Roman" w:hAnsi="MyriadPro" w:cs="Times New Roman"/>
          <w:color w:val="212529"/>
          <w:sz w:val="24"/>
          <w:szCs w:val="24"/>
          <w:lang w:eastAsia="tr-TR"/>
        </w:rPr>
        <w:t>dahilinde</w:t>
      </w:r>
      <w:proofErr w:type="gramEnd"/>
      <w:r w:rsidRPr="001C2B00">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A6"/>
    <w:rsid w:val="000352F4"/>
    <w:rsid w:val="00071F13"/>
    <w:rsid w:val="00087A79"/>
    <w:rsid w:val="000D33A6"/>
    <w:rsid w:val="001C2B00"/>
    <w:rsid w:val="002841AD"/>
    <w:rsid w:val="00290751"/>
    <w:rsid w:val="00315FD7"/>
    <w:rsid w:val="003E115E"/>
    <w:rsid w:val="004B77F5"/>
    <w:rsid w:val="00640AD2"/>
    <w:rsid w:val="006A748E"/>
    <w:rsid w:val="00753C36"/>
    <w:rsid w:val="007B04BC"/>
    <w:rsid w:val="00811B1B"/>
    <w:rsid w:val="00892688"/>
    <w:rsid w:val="008C35FA"/>
    <w:rsid w:val="009A0B1F"/>
    <w:rsid w:val="009C2988"/>
    <w:rsid w:val="009D25C3"/>
    <w:rsid w:val="00A4374B"/>
    <w:rsid w:val="00AD1996"/>
    <w:rsid w:val="00B9100F"/>
    <w:rsid w:val="00B94B0B"/>
    <w:rsid w:val="00BC7EE0"/>
    <w:rsid w:val="00C758E7"/>
    <w:rsid w:val="00C90E56"/>
    <w:rsid w:val="00C9346F"/>
    <w:rsid w:val="00DC640B"/>
    <w:rsid w:val="00EA4134"/>
    <w:rsid w:val="00EB7C89"/>
    <w:rsid w:val="00F90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 w:type="paragraph" w:styleId="BalonMetni">
    <w:name w:val="Balloon Text"/>
    <w:basedOn w:val="Normal"/>
    <w:link w:val="BalonMetniChar"/>
    <w:uiPriority w:val="99"/>
    <w:semiHidden/>
    <w:unhideWhenUsed/>
    <w:rsid w:val="00C934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 w:type="paragraph" w:styleId="BalonMetni">
    <w:name w:val="Balloon Text"/>
    <w:basedOn w:val="Normal"/>
    <w:link w:val="BalonMetniChar"/>
    <w:uiPriority w:val="99"/>
    <w:semiHidden/>
    <w:unhideWhenUsed/>
    <w:rsid w:val="00C934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0947">
      <w:bodyDiv w:val="1"/>
      <w:marLeft w:val="0"/>
      <w:marRight w:val="0"/>
      <w:marTop w:val="0"/>
      <w:marBottom w:val="0"/>
      <w:divBdr>
        <w:top w:val="none" w:sz="0" w:space="0" w:color="auto"/>
        <w:left w:val="none" w:sz="0" w:space="0" w:color="auto"/>
        <w:bottom w:val="none" w:sz="0" w:space="0" w:color="auto"/>
        <w:right w:val="none" w:sz="0" w:space="0" w:color="auto"/>
      </w:divBdr>
    </w:div>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1384</Words>
  <Characters>7889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8</cp:revision>
  <cp:lastPrinted>2023-01-04T06:23:00Z</cp:lastPrinted>
  <dcterms:created xsi:type="dcterms:W3CDTF">2023-02-22T11:13:00Z</dcterms:created>
  <dcterms:modified xsi:type="dcterms:W3CDTF">2023-02-22T11:30:00Z</dcterms:modified>
</cp:coreProperties>
</file>