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42E" w:rsidRDefault="006A042E" w:rsidP="006A042E">
      <w:pPr>
        <w:pStyle w:val="KonuBal"/>
        <w:rPr>
          <w:rFonts w:ascii="Times New Roman" w:hAnsi="Times New Roman"/>
          <w:color w:val="000000" w:themeColor="text1"/>
          <w:sz w:val="28"/>
          <w:szCs w:val="28"/>
        </w:rPr>
      </w:pPr>
      <w:bookmarkStart w:id="0" w:name="_GoBack"/>
      <w:r>
        <w:rPr>
          <w:rFonts w:ascii="Times New Roman" w:hAnsi="Times New Roman"/>
          <w:color w:val="000000" w:themeColor="text1"/>
          <w:sz w:val="28"/>
          <w:szCs w:val="28"/>
        </w:rPr>
        <w:t xml:space="preserve">DENİZLİ MERKEZEFENDİ İLÇESİ </w:t>
      </w:r>
      <w:r w:rsidR="00C1244B" w:rsidRPr="00C1244B">
        <w:rPr>
          <w:rFonts w:ascii="Times New Roman" w:hAnsi="Times New Roman"/>
          <w:sz w:val="28"/>
          <w:szCs w:val="24"/>
          <w:shd w:val="clear" w:color="auto" w:fill="FFFFFF"/>
        </w:rPr>
        <w:t>SEVİNDİK ŞEHİT HASAN ESER ORTAOKULU</w:t>
      </w:r>
      <w:r w:rsidR="00C1244B" w:rsidRPr="00C1244B">
        <w:rPr>
          <w:rFonts w:ascii="Times New Roman" w:hAnsi="Times New Roman"/>
          <w:color w:val="000000" w:themeColor="text1"/>
          <w:szCs w:val="28"/>
        </w:rPr>
        <w:t xml:space="preserve"> </w:t>
      </w:r>
      <w:r>
        <w:rPr>
          <w:rFonts w:ascii="Times New Roman" w:hAnsi="Times New Roman"/>
          <w:color w:val="000000" w:themeColor="text1"/>
          <w:sz w:val="28"/>
          <w:szCs w:val="28"/>
        </w:rPr>
        <w:t>MÜDÜRLÜĞÜ’NÜN KANTİN İHALE İLANI ve ŞARTNAMESİ</w:t>
      </w:r>
      <w:bookmarkEnd w:id="0"/>
    </w:p>
    <w:p w:rsidR="006A042E" w:rsidRDefault="006A042E" w:rsidP="006A042E">
      <w:pPr>
        <w:jc w:val="both"/>
        <w:rPr>
          <w:color w:val="000000" w:themeColor="text1"/>
          <w:sz w:val="22"/>
          <w:szCs w:val="22"/>
        </w:rPr>
      </w:pPr>
      <w:r>
        <w:rPr>
          <w:b/>
          <w:color w:val="000000" w:themeColor="text1"/>
          <w:sz w:val="22"/>
          <w:szCs w:val="22"/>
        </w:rPr>
        <w:t xml:space="preserve">İLGİ: </w:t>
      </w:r>
      <w:r>
        <w:rPr>
          <w:color w:val="000000" w:themeColor="text1"/>
          <w:sz w:val="22"/>
          <w:szCs w:val="22"/>
        </w:rPr>
        <w:t>Milli Eğitim Bakanlığı Okul Aile Birliği Yönetmeliği.</w:t>
      </w:r>
    </w:p>
    <w:p w:rsidR="006A042E" w:rsidRDefault="006A042E" w:rsidP="006A042E">
      <w:pPr>
        <w:jc w:val="both"/>
        <w:rPr>
          <w:color w:val="000000" w:themeColor="text1"/>
          <w:sz w:val="22"/>
          <w:szCs w:val="22"/>
        </w:rPr>
      </w:pPr>
    </w:p>
    <w:p w:rsidR="006A042E" w:rsidRDefault="006A042E" w:rsidP="006A042E">
      <w:pPr>
        <w:pStyle w:val="GvdeMetni"/>
        <w:jc w:val="both"/>
        <w:rPr>
          <w:color w:val="000000" w:themeColor="text1"/>
          <w:sz w:val="22"/>
          <w:szCs w:val="22"/>
        </w:rPr>
      </w:pPr>
      <w:r>
        <w:rPr>
          <w:b/>
          <w:color w:val="000000" w:themeColor="text1"/>
          <w:sz w:val="22"/>
          <w:szCs w:val="22"/>
        </w:rPr>
        <w:t>Madde 1</w:t>
      </w:r>
      <w:r>
        <w:rPr>
          <w:color w:val="000000" w:themeColor="text1"/>
          <w:sz w:val="22"/>
          <w:szCs w:val="22"/>
        </w:rPr>
        <w:t xml:space="preserve"> –Denizli </w:t>
      </w:r>
      <w:proofErr w:type="spellStart"/>
      <w:r>
        <w:rPr>
          <w:color w:val="000000" w:themeColor="text1"/>
          <w:sz w:val="22"/>
          <w:szCs w:val="22"/>
        </w:rPr>
        <w:t>Merkezefendi</w:t>
      </w:r>
      <w:proofErr w:type="spellEnd"/>
      <w:r>
        <w:rPr>
          <w:color w:val="000000" w:themeColor="text1"/>
          <w:sz w:val="22"/>
          <w:szCs w:val="22"/>
        </w:rPr>
        <w:t xml:space="preserve"> İlçesi </w:t>
      </w:r>
      <w:r w:rsidR="00C1244B" w:rsidRPr="00C1244B">
        <w:rPr>
          <w:b/>
          <w:szCs w:val="24"/>
          <w:shd w:val="clear" w:color="auto" w:fill="FFFFFF"/>
        </w:rPr>
        <w:t xml:space="preserve">Sevindik Şehit Hasan Eser </w:t>
      </w:r>
      <w:proofErr w:type="spellStart"/>
      <w:r w:rsidR="00C1244B" w:rsidRPr="00C1244B">
        <w:rPr>
          <w:b/>
          <w:szCs w:val="24"/>
          <w:shd w:val="clear" w:color="auto" w:fill="FFFFFF"/>
        </w:rPr>
        <w:t>Ortaokulu</w:t>
      </w:r>
      <w:r>
        <w:rPr>
          <w:color w:val="000000" w:themeColor="text1"/>
          <w:sz w:val="22"/>
          <w:szCs w:val="22"/>
        </w:rPr>
        <w:t>’nün</w:t>
      </w:r>
      <w:proofErr w:type="spellEnd"/>
      <w:r>
        <w:rPr>
          <w:color w:val="000000" w:themeColor="text1"/>
          <w:sz w:val="22"/>
          <w:szCs w:val="22"/>
        </w:rPr>
        <w:t xml:space="preserve"> kantini Okul Aile Birliği tarafından üçüncü şahıslara muhammen bedel tespit komisyonunca belirlenen bedel üzerinden ilgi yönetmelik çerçevesinde 2886 Sayılı Devlet İhale Kanunun 51/g maddelerine göre, pazarlık usulü ile kiraya verilecektir.</w:t>
      </w:r>
    </w:p>
    <w:p w:rsidR="006A042E" w:rsidRDefault="006A042E" w:rsidP="006A042E">
      <w:pPr>
        <w:pStyle w:val="GvdeMetni"/>
        <w:jc w:val="both"/>
        <w:rPr>
          <w:color w:val="000000" w:themeColor="text1"/>
          <w:sz w:val="22"/>
          <w:szCs w:val="22"/>
        </w:rPr>
      </w:pPr>
    </w:p>
    <w:tbl>
      <w:tblPr>
        <w:tblpPr w:leftFromText="141" w:rightFromText="141" w:bottomFromText="200" w:vertAnchor="text" w:horzAnchor="margin" w:tblpX="-216" w:tblpY="385"/>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2"/>
        <w:gridCol w:w="2413"/>
        <w:gridCol w:w="1604"/>
        <w:gridCol w:w="1823"/>
        <w:gridCol w:w="1518"/>
      </w:tblGrid>
      <w:tr w:rsidR="006A042E" w:rsidTr="006A042E">
        <w:trPr>
          <w:trHeight w:val="627"/>
        </w:trPr>
        <w:tc>
          <w:tcPr>
            <w:tcW w:w="3261" w:type="dxa"/>
            <w:tcBorders>
              <w:top w:val="single" w:sz="4" w:space="0" w:color="auto"/>
              <w:left w:val="single" w:sz="4" w:space="0" w:color="auto"/>
              <w:bottom w:val="single" w:sz="4" w:space="0" w:color="auto"/>
              <w:right w:val="single" w:sz="4" w:space="0" w:color="auto"/>
            </w:tcBorders>
            <w:vAlign w:val="center"/>
            <w:hideMark/>
          </w:tcPr>
          <w:p w:rsidR="006A042E" w:rsidRDefault="006A042E">
            <w:pPr>
              <w:spacing w:line="276" w:lineRule="auto"/>
              <w:jc w:val="center"/>
              <w:rPr>
                <w:b/>
                <w:color w:val="000000" w:themeColor="text1"/>
                <w:szCs w:val="22"/>
                <w:lang w:eastAsia="en-US"/>
              </w:rPr>
            </w:pPr>
            <w:r>
              <w:rPr>
                <w:b/>
                <w:color w:val="000000" w:themeColor="text1"/>
                <w:szCs w:val="22"/>
                <w:lang w:eastAsia="en-US"/>
              </w:rPr>
              <w:t>OKULUN ADI</w:t>
            </w:r>
          </w:p>
        </w:tc>
        <w:tc>
          <w:tcPr>
            <w:tcW w:w="2412" w:type="dxa"/>
            <w:tcBorders>
              <w:top w:val="single" w:sz="4" w:space="0" w:color="auto"/>
              <w:left w:val="single" w:sz="4" w:space="0" w:color="auto"/>
              <w:bottom w:val="single" w:sz="4" w:space="0" w:color="auto"/>
              <w:right w:val="single" w:sz="4" w:space="0" w:color="auto"/>
            </w:tcBorders>
          </w:tcPr>
          <w:p w:rsidR="006A042E" w:rsidRDefault="006A042E">
            <w:pPr>
              <w:pStyle w:val="Balk1"/>
              <w:spacing w:line="276" w:lineRule="auto"/>
              <w:jc w:val="center"/>
              <w:rPr>
                <w:rFonts w:ascii="Times New Roman" w:hAnsi="Times New Roman"/>
                <w:bCs w:val="0"/>
                <w:color w:val="000000" w:themeColor="text1"/>
                <w:kern w:val="0"/>
                <w:sz w:val="20"/>
                <w:szCs w:val="22"/>
                <w:lang w:eastAsia="en-US"/>
              </w:rPr>
            </w:pPr>
            <w:r>
              <w:rPr>
                <w:rFonts w:ascii="Times New Roman" w:hAnsi="Times New Roman"/>
                <w:bCs w:val="0"/>
                <w:color w:val="000000" w:themeColor="text1"/>
                <w:kern w:val="0"/>
                <w:sz w:val="20"/>
                <w:szCs w:val="22"/>
                <w:lang w:eastAsia="en-US"/>
              </w:rPr>
              <w:t>AYLIK/YILLIK MUHAMMEN BEDEL</w:t>
            </w:r>
          </w:p>
          <w:p w:rsidR="006A042E" w:rsidRDefault="006A042E">
            <w:pPr>
              <w:pStyle w:val="Balk1"/>
              <w:spacing w:line="276" w:lineRule="auto"/>
              <w:jc w:val="center"/>
              <w:rPr>
                <w:rFonts w:ascii="Times New Roman" w:hAnsi="Times New Roman"/>
                <w:bCs w:val="0"/>
                <w:color w:val="000000" w:themeColor="text1"/>
                <w:kern w:val="0"/>
                <w:sz w:val="20"/>
                <w:szCs w:val="22"/>
                <w:lang w:eastAsia="en-US"/>
              </w:rPr>
            </w:pPr>
          </w:p>
        </w:tc>
        <w:tc>
          <w:tcPr>
            <w:tcW w:w="1604" w:type="dxa"/>
            <w:tcBorders>
              <w:top w:val="single" w:sz="4" w:space="0" w:color="auto"/>
              <w:left w:val="single" w:sz="4" w:space="0" w:color="auto"/>
              <w:bottom w:val="single" w:sz="4" w:space="0" w:color="auto"/>
              <w:right w:val="single" w:sz="4" w:space="0" w:color="auto"/>
            </w:tcBorders>
            <w:hideMark/>
          </w:tcPr>
          <w:p w:rsidR="006A042E" w:rsidRDefault="006A042E">
            <w:pPr>
              <w:pStyle w:val="Balk1"/>
              <w:spacing w:line="276" w:lineRule="auto"/>
              <w:jc w:val="center"/>
              <w:rPr>
                <w:rFonts w:ascii="Times New Roman" w:hAnsi="Times New Roman"/>
                <w:bCs w:val="0"/>
                <w:color w:val="000000" w:themeColor="text1"/>
                <w:kern w:val="0"/>
                <w:sz w:val="20"/>
                <w:szCs w:val="22"/>
                <w:lang w:eastAsia="en-US"/>
              </w:rPr>
            </w:pPr>
            <w:r>
              <w:rPr>
                <w:rFonts w:ascii="Times New Roman" w:hAnsi="Times New Roman"/>
                <w:bCs w:val="0"/>
                <w:color w:val="000000" w:themeColor="text1"/>
                <w:kern w:val="0"/>
                <w:sz w:val="20"/>
                <w:szCs w:val="22"/>
                <w:lang w:eastAsia="en-US"/>
              </w:rPr>
              <w:t>GEÇİCİ TEMİNAT</w:t>
            </w:r>
          </w:p>
          <w:p w:rsidR="006A042E" w:rsidRDefault="006A042E">
            <w:pPr>
              <w:spacing w:line="276" w:lineRule="auto"/>
              <w:jc w:val="center"/>
              <w:rPr>
                <w:b/>
                <w:color w:val="000000" w:themeColor="text1"/>
                <w:szCs w:val="22"/>
                <w:lang w:eastAsia="en-US"/>
              </w:rPr>
            </w:pPr>
            <w:r>
              <w:rPr>
                <w:b/>
                <w:color w:val="000000" w:themeColor="text1"/>
                <w:szCs w:val="22"/>
                <w:lang w:eastAsia="en-US"/>
              </w:rPr>
              <w:t>%10</w:t>
            </w:r>
          </w:p>
        </w:tc>
        <w:tc>
          <w:tcPr>
            <w:tcW w:w="1822" w:type="dxa"/>
            <w:tcBorders>
              <w:top w:val="single" w:sz="4" w:space="0" w:color="auto"/>
              <w:left w:val="single" w:sz="4" w:space="0" w:color="auto"/>
              <w:bottom w:val="single" w:sz="4" w:space="0" w:color="auto"/>
              <w:right w:val="single" w:sz="4" w:space="0" w:color="auto"/>
            </w:tcBorders>
            <w:vAlign w:val="center"/>
          </w:tcPr>
          <w:p w:rsidR="006A042E" w:rsidRDefault="006A042E">
            <w:pPr>
              <w:spacing w:line="276" w:lineRule="auto"/>
              <w:jc w:val="center"/>
              <w:rPr>
                <w:b/>
                <w:color w:val="000000" w:themeColor="text1"/>
                <w:szCs w:val="22"/>
                <w:lang w:eastAsia="en-US"/>
              </w:rPr>
            </w:pPr>
          </w:p>
          <w:p w:rsidR="006A042E" w:rsidRDefault="006A042E">
            <w:pPr>
              <w:spacing w:line="276" w:lineRule="auto"/>
              <w:jc w:val="center"/>
              <w:rPr>
                <w:b/>
                <w:color w:val="000000" w:themeColor="text1"/>
                <w:szCs w:val="22"/>
                <w:lang w:eastAsia="en-US"/>
              </w:rPr>
            </w:pPr>
            <w:r>
              <w:rPr>
                <w:b/>
                <w:color w:val="000000" w:themeColor="text1"/>
                <w:szCs w:val="22"/>
                <w:lang w:eastAsia="en-US"/>
              </w:rPr>
              <w:t>İHALE TARİHİ</w:t>
            </w:r>
          </w:p>
          <w:p w:rsidR="006A042E" w:rsidRDefault="006A042E">
            <w:pPr>
              <w:pStyle w:val="Balk1"/>
              <w:spacing w:line="276" w:lineRule="auto"/>
              <w:jc w:val="center"/>
              <w:rPr>
                <w:rFonts w:ascii="Times New Roman" w:hAnsi="Times New Roman"/>
                <w:bCs w:val="0"/>
                <w:color w:val="000000" w:themeColor="text1"/>
                <w:kern w:val="0"/>
                <w:sz w:val="20"/>
                <w:szCs w:val="22"/>
                <w:lang w:eastAsia="en-US"/>
              </w:rPr>
            </w:pPr>
          </w:p>
        </w:tc>
        <w:tc>
          <w:tcPr>
            <w:tcW w:w="1518" w:type="dxa"/>
            <w:tcBorders>
              <w:top w:val="single" w:sz="4" w:space="0" w:color="auto"/>
              <w:left w:val="single" w:sz="4" w:space="0" w:color="auto"/>
              <w:bottom w:val="single" w:sz="4" w:space="0" w:color="auto"/>
              <w:right w:val="single" w:sz="4" w:space="0" w:color="auto"/>
            </w:tcBorders>
            <w:vAlign w:val="center"/>
            <w:hideMark/>
          </w:tcPr>
          <w:p w:rsidR="006A042E" w:rsidRDefault="006A042E">
            <w:pPr>
              <w:pStyle w:val="Balk1"/>
              <w:spacing w:line="276" w:lineRule="auto"/>
              <w:jc w:val="center"/>
              <w:rPr>
                <w:rFonts w:ascii="Times New Roman" w:hAnsi="Times New Roman"/>
                <w:bCs w:val="0"/>
                <w:color w:val="000000" w:themeColor="text1"/>
                <w:kern w:val="0"/>
                <w:sz w:val="20"/>
                <w:szCs w:val="22"/>
                <w:lang w:eastAsia="en-US"/>
              </w:rPr>
            </w:pPr>
            <w:r>
              <w:rPr>
                <w:rFonts w:ascii="Times New Roman" w:hAnsi="Times New Roman"/>
                <w:bCs w:val="0"/>
                <w:color w:val="000000" w:themeColor="text1"/>
                <w:kern w:val="0"/>
                <w:sz w:val="20"/>
                <w:szCs w:val="22"/>
                <w:lang w:eastAsia="en-US"/>
              </w:rPr>
              <w:t>SAAT</w:t>
            </w:r>
          </w:p>
        </w:tc>
      </w:tr>
      <w:tr w:rsidR="006A042E" w:rsidTr="006A042E">
        <w:trPr>
          <w:trHeight w:val="214"/>
        </w:trPr>
        <w:tc>
          <w:tcPr>
            <w:tcW w:w="3261" w:type="dxa"/>
            <w:tcBorders>
              <w:top w:val="single" w:sz="4" w:space="0" w:color="auto"/>
              <w:left w:val="single" w:sz="4" w:space="0" w:color="auto"/>
              <w:bottom w:val="single" w:sz="4" w:space="0" w:color="auto"/>
              <w:right w:val="single" w:sz="4" w:space="0" w:color="auto"/>
            </w:tcBorders>
            <w:vAlign w:val="center"/>
            <w:hideMark/>
          </w:tcPr>
          <w:p w:rsidR="006A042E" w:rsidRDefault="006A042E">
            <w:pPr>
              <w:spacing w:line="276" w:lineRule="auto"/>
              <w:jc w:val="center"/>
              <w:rPr>
                <w:b/>
                <w:color w:val="000000" w:themeColor="text1"/>
                <w:lang w:eastAsia="en-US"/>
              </w:rPr>
            </w:pPr>
            <w:r>
              <w:rPr>
                <w:b/>
                <w:shd w:val="clear" w:color="auto" w:fill="FFFFFF"/>
                <w:lang w:eastAsia="en-US"/>
              </w:rPr>
              <w:t>MUSTAFA KULAKLI ORTAOKULU</w:t>
            </w:r>
            <w:r>
              <w:rPr>
                <w:b/>
                <w:color w:val="000000" w:themeColor="text1"/>
                <w:lang w:eastAsia="en-US"/>
              </w:rPr>
              <w:t xml:space="preserve"> MÜDÜRLÜĞÜ</w:t>
            </w:r>
          </w:p>
        </w:tc>
        <w:tc>
          <w:tcPr>
            <w:tcW w:w="2412" w:type="dxa"/>
            <w:tcBorders>
              <w:top w:val="single" w:sz="4" w:space="0" w:color="auto"/>
              <w:left w:val="single" w:sz="4" w:space="0" w:color="auto"/>
              <w:bottom w:val="single" w:sz="4" w:space="0" w:color="auto"/>
              <w:right w:val="single" w:sz="4" w:space="0" w:color="auto"/>
            </w:tcBorders>
            <w:vAlign w:val="center"/>
            <w:hideMark/>
          </w:tcPr>
          <w:p w:rsidR="006A042E" w:rsidRDefault="009249C6">
            <w:pPr>
              <w:spacing w:line="276" w:lineRule="auto"/>
              <w:jc w:val="center"/>
              <w:rPr>
                <w:b/>
                <w:color w:val="FF0000"/>
                <w:szCs w:val="22"/>
                <w:lang w:eastAsia="en-US"/>
              </w:rPr>
            </w:pPr>
            <w:r>
              <w:rPr>
                <w:b/>
                <w:color w:val="FF0000"/>
                <w:szCs w:val="22"/>
                <w:lang w:eastAsia="en-US"/>
              </w:rPr>
              <w:t>5.500</w:t>
            </w:r>
            <w:r w:rsidR="006A042E">
              <w:rPr>
                <w:b/>
                <w:color w:val="FF0000"/>
                <w:szCs w:val="22"/>
                <w:lang w:eastAsia="en-US"/>
              </w:rPr>
              <w:t>,00 TL</w:t>
            </w:r>
          </w:p>
          <w:p w:rsidR="006A042E" w:rsidRDefault="006A042E" w:rsidP="009249C6">
            <w:pPr>
              <w:spacing w:line="276" w:lineRule="auto"/>
              <w:rPr>
                <w:b/>
                <w:color w:val="FF0000"/>
                <w:szCs w:val="22"/>
                <w:highlight w:val="yellow"/>
                <w:lang w:eastAsia="en-US"/>
              </w:rPr>
            </w:pPr>
            <w:r>
              <w:rPr>
                <w:b/>
                <w:color w:val="FF0000"/>
                <w:szCs w:val="22"/>
                <w:lang w:eastAsia="en-US"/>
              </w:rPr>
              <w:t xml:space="preserve">(8,5 aylık </w:t>
            </w:r>
            <w:r w:rsidR="009249C6">
              <w:rPr>
                <w:b/>
                <w:color w:val="FF0000"/>
                <w:szCs w:val="22"/>
                <w:lang w:eastAsia="en-US"/>
              </w:rPr>
              <w:t>46.750</w:t>
            </w:r>
            <w:r>
              <w:rPr>
                <w:b/>
                <w:color w:val="FF0000"/>
                <w:szCs w:val="22"/>
                <w:lang w:eastAsia="en-US"/>
              </w:rPr>
              <w:t>,50 TL</w:t>
            </w:r>
            <w:r>
              <w:rPr>
                <w:b/>
                <w:szCs w:val="22"/>
                <w:lang w:eastAsia="en-US"/>
              </w:rPr>
              <w:t>)</w:t>
            </w:r>
          </w:p>
        </w:tc>
        <w:tc>
          <w:tcPr>
            <w:tcW w:w="1604" w:type="dxa"/>
            <w:tcBorders>
              <w:top w:val="single" w:sz="4" w:space="0" w:color="auto"/>
              <w:left w:val="single" w:sz="4" w:space="0" w:color="auto"/>
              <w:bottom w:val="single" w:sz="4" w:space="0" w:color="auto"/>
              <w:right w:val="single" w:sz="4" w:space="0" w:color="auto"/>
            </w:tcBorders>
            <w:vAlign w:val="center"/>
            <w:hideMark/>
          </w:tcPr>
          <w:p w:rsidR="006A042E" w:rsidRDefault="006A042E" w:rsidP="009249C6">
            <w:pPr>
              <w:spacing w:line="276" w:lineRule="auto"/>
              <w:rPr>
                <w:b/>
                <w:color w:val="FF0000"/>
                <w:szCs w:val="22"/>
                <w:highlight w:val="yellow"/>
                <w:lang w:eastAsia="en-US"/>
              </w:rPr>
            </w:pPr>
            <w:r>
              <w:rPr>
                <w:b/>
                <w:color w:val="FF0000"/>
                <w:szCs w:val="22"/>
                <w:lang w:eastAsia="en-US"/>
              </w:rPr>
              <w:t xml:space="preserve">  </w:t>
            </w:r>
            <w:r w:rsidR="00D37F7B">
              <w:rPr>
                <w:b/>
                <w:color w:val="FF0000"/>
                <w:szCs w:val="22"/>
                <w:lang w:eastAsia="en-US"/>
              </w:rPr>
              <w:t xml:space="preserve">  </w:t>
            </w:r>
            <w:r w:rsidR="009249C6">
              <w:rPr>
                <w:b/>
                <w:color w:val="FF0000"/>
                <w:szCs w:val="22"/>
                <w:lang w:eastAsia="en-US"/>
              </w:rPr>
              <w:t>4.675</w:t>
            </w:r>
            <w:r>
              <w:rPr>
                <w:b/>
                <w:color w:val="FF0000"/>
                <w:szCs w:val="22"/>
                <w:lang w:eastAsia="en-US"/>
              </w:rPr>
              <w:t>,</w:t>
            </w:r>
            <w:r w:rsidR="009249C6">
              <w:rPr>
                <w:b/>
                <w:color w:val="FF0000"/>
                <w:szCs w:val="22"/>
                <w:lang w:eastAsia="en-US"/>
              </w:rPr>
              <w:t>00</w:t>
            </w:r>
            <w:r>
              <w:rPr>
                <w:b/>
                <w:color w:val="FF0000"/>
                <w:szCs w:val="22"/>
                <w:lang w:eastAsia="en-US"/>
              </w:rPr>
              <w:t xml:space="preserve"> TL</w:t>
            </w:r>
          </w:p>
        </w:tc>
        <w:tc>
          <w:tcPr>
            <w:tcW w:w="1822" w:type="dxa"/>
            <w:tcBorders>
              <w:top w:val="single" w:sz="4" w:space="0" w:color="auto"/>
              <w:left w:val="single" w:sz="4" w:space="0" w:color="auto"/>
              <w:bottom w:val="single" w:sz="4" w:space="0" w:color="auto"/>
              <w:right w:val="single" w:sz="4" w:space="0" w:color="auto"/>
            </w:tcBorders>
            <w:vAlign w:val="center"/>
          </w:tcPr>
          <w:p w:rsidR="006A042E" w:rsidRDefault="006A042E">
            <w:pPr>
              <w:spacing w:line="276" w:lineRule="auto"/>
              <w:jc w:val="center"/>
              <w:rPr>
                <w:b/>
                <w:color w:val="FF0000"/>
                <w:szCs w:val="22"/>
                <w:lang w:eastAsia="en-US"/>
              </w:rPr>
            </w:pPr>
          </w:p>
          <w:p w:rsidR="006A042E" w:rsidRDefault="009249C6">
            <w:pPr>
              <w:spacing w:line="276" w:lineRule="auto"/>
              <w:jc w:val="center"/>
              <w:rPr>
                <w:b/>
                <w:color w:val="FF0000"/>
                <w:szCs w:val="22"/>
                <w:lang w:eastAsia="en-US"/>
              </w:rPr>
            </w:pPr>
            <w:proofErr w:type="gramStart"/>
            <w:r>
              <w:rPr>
                <w:b/>
                <w:color w:val="FF0000"/>
                <w:szCs w:val="22"/>
                <w:lang w:eastAsia="en-US"/>
              </w:rPr>
              <w:t>18</w:t>
            </w:r>
            <w:r w:rsidR="006A042E">
              <w:rPr>
                <w:b/>
                <w:color w:val="FF0000"/>
                <w:szCs w:val="22"/>
                <w:lang w:eastAsia="en-US"/>
              </w:rPr>
              <w:t>/0</w:t>
            </w:r>
            <w:r>
              <w:rPr>
                <w:b/>
                <w:color w:val="FF0000"/>
                <w:szCs w:val="22"/>
                <w:lang w:eastAsia="en-US"/>
              </w:rPr>
              <w:t>9</w:t>
            </w:r>
            <w:r w:rsidR="006A042E">
              <w:rPr>
                <w:b/>
                <w:color w:val="FF0000"/>
                <w:szCs w:val="22"/>
                <w:lang w:eastAsia="en-US"/>
              </w:rPr>
              <w:t>/2024</w:t>
            </w:r>
            <w:proofErr w:type="gramEnd"/>
          </w:p>
          <w:p w:rsidR="006A042E" w:rsidRDefault="00D37F7B" w:rsidP="009249C6">
            <w:pPr>
              <w:spacing w:line="276" w:lineRule="auto"/>
              <w:rPr>
                <w:b/>
                <w:color w:val="FF0000"/>
                <w:szCs w:val="22"/>
                <w:lang w:eastAsia="en-US"/>
              </w:rPr>
            </w:pPr>
            <w:r>
              <w:rPr>
                <w:b/>
                <w:color w:val="FF0000"/>
                <w:szCs w:val="22"/>
                <w:lang w:eastAsia="en-US"/>
              </w:rPr>
              <w:t xml:space="preserve">      </w:t>
            </w:r>
            <w:r w:rsidR="009249C6">
              <w:rPr>
                <w:b/>
                <w:color w:val="FF0000"/>
                <w:szCs w:val="22"/>
                <w:lang w:eastAsia="en-US"/>
              </w:rPr>
              <w:t>ÇARŞAMBA</w:t>
            </w:r>
            <w:r w:rsidR="006A042E">
              <w:rPr>
                <w:b/>
                <w:color w:val="FF0000"/>
                <w:szCs w:val="22"/>
                <w:lang w:eastAsia="en-US"/>
              </w:rPr>
              <w:t xml:space="preserve">    </w:t>
            </w:r>
          </w:p>
        </w:tc>
        <w:tc>
          <w:tcPr>
            <w:tcW w:w="1518" w:type="dxa"/>
            <w:tcBorders>
              <w:top w:val="single" w:sz="4" w:space="0" w:color="auto"/>
              <w:left w:val="single" w:sz="4" w:space="0" w:color="auto"/>
              <w:bottom w:val="single" w:sz="4" w:space="0" w:color="auto"/>
              <w:right w:val="single" w:sz="4" w:space="0" w:color="auto"/>
            </w:tcBorders>
            <w:vAlign w:val="center"/>
          </w:tcPr>
          <w:p w:rsidR="006A042E" w:rsidRDefault="006A042E">
            <w:pPr>
              <w:spacing w:line="276" w:lineRule="auto"/>
              <w:jc w:val="center"/>
              <w:rPr>
                <w:b/>
                <w:color w:val="FF0000"/>
                <w:szCs w:val="22"/>
                <w:lang w:eastAsia="en-US"/>
              </w:rPr>
            </w:pPr>
          </w:p>
          <w:p w:rsidR="006A042E" w:rsidRDefault="006A042E">
            <w:pPr>
              <w:spacing w:line="276" w:lineRule="auto"/>
              <w:jc w:val="center"/>
              <w:rPr>
                <w:b/>
                <w:color w:val="FF0000"/>
                <w:szCs w:val="22"/>
                <w:lang w:eastAsia="en-US"/>
              </w:rPr>
            </w:pPr>
            <w:r>
              <w:rPr>
                <w:b/>
                <w:color w:val="FF0000"/>
                <w:szCs w:val="22"/>
                <w:lang w:eastAsia="en-US"/>
              </w:rPr>
              <w:t>10.00</w:t>
            </w:r>
          </w:p>
          <w:p w:rsidR="006A042E" w:rsidRDefault="006A042E">
            <w:pPr>
              <w:spacing w:line="276" w:lineRule="auto"/>
              <w:jc w:val="center"/>
              <w:rPr>
                <w:b/>
                <w:color w:val="FF0000"/>
                <w:szCs w:val="22"/>
                <w:lang w:eastAsia="en-US"/>
              </w:rPr>
            </w:pPr>
          </w:p>
        </w:tc>
      </w:tr>
    </w:tbl>
    <w:p w:rsidR="006A042E" w:rsidRDefault="006A042E" w:rsidP="006A042E">
      <w:pPr>
        <w:pStyle w:val="GvdeMetni"/>
        <w:jc w:val="both"/>
        <w:rPr>
          <w:sz w:val="22"/>
          <w:szCs w:val="22"/>
        </w:rPr>
      </w:pPr>
      <w:proofErr w:type="gramStart"/>
      <w:r>
        <w:rPr>
          <w:b/>
          <w:sz w:val="22"/>
          <w:szCs w:val="22"/>
        </w:rPr>
        <w:t>Madde   2</w:t>
      </w:r>
      <w:proofErr w:type="gramEnd"/>
      <w:r>
        <w:rPr>
          <w:sz w:val="22"/>
          <w:szCs w:val="22"/>
        </w:rPr>
        <w:t>- İhaleye konan okul kantininin muhammen bedeli ve geçici teminat miktarı ihale tarih ve saati.</w:t>
      </w:r>
    </w:p>
    <w:p w:rsidR="006A042E" w:rsidRDefault="006A042E" w:rsidP="006A042E">
      <w:pPr>
        <w:jc w:val="both"/>
        <w:rPr>
          <w:b/>
          <w:sz w:val="22"/>
          <w:szCs w:val="22"/>
        </w:rPr>
      </w:pPr>
    </w:p>
    <w:p w:rsidR="006A042E" w:rsidRDefault="006A042E" w:rsidP="006A042E">
      <w:pPr>
        <w:jc w:val="both"/>
        <w:rPr>
          <w:sz w:val="22"/>
          <w:szCs w:val="22"/>
        </w:rPr>
      </w:pPr>
      <w:r>
        <w:rPr>
          <w:b/>
          <w:sz w:val="22"/>
          <w:szCs w:val="22"/>
        </w:rPr>
        <w:t>Madde 3-</w:t>
      </w:r>
      <w:r>
        <w:rPr>
          <w:sz w:val="22"/>
          <w:szCs w:val="22"/>
        </w:rPr>
        <w:t xml:space="preserve"> İhaleye katılmak isteyen istekliler %10 geçici teminatı </w:t>
      </w:r>
      <w:r>
        <w:rPr>
          <w:b/>
          <w:color w:val="FF0000"/>
          <w:sz w:val="22"/>
          <w:szCs w:val="22"/>
          <w:u w:val="single"/>
        </w:rPr>
        <w:t xml:space="preserve">ZİRAAT BANKASI/  </w:t>
      </w:r>
      <w:proofErr w:type="gramStart"/>
      <w:r w:rsidR="009249C6">
        <w:rPr>
          <w:b/>
          <w:color w:val="FF0000"/>
          <w:sz w:val="22"/>
          <w:szCs w:val="22"/>
          <w:u w:val="single"/>
        </w:rPr>
        <w:t>Denizli</w:t>
      </w:r>
      <w:r>
        <w:rPr>
          <w:b/>
          <w:color w:val="FF0000"/>
          <w:sz w:val="22"/>
          <w:szCs w:val="22"/>
          <w:u w:val="single"/>
        </w:rPr>
        <w:t xml:space="preserve">  Şubesi</w:t>
      </w:r>
      <w:proofErr w:type="gramEnd"/>
      <w:r>
        <w:rPr>
          <w:b/>
          <w:color w:val="FF0000"/>
          <w:sz w:val="22"/>
          <w:szCs w:val="22"/>
          <w:u w:val="single"/>
        </w:rPr>
        <w:t xml:space="preserve">  IBAN: </w:t>
      </w:r>
      <w:r w:rsidR="009249C6" w:rsidRPr="009249C6">
        <w:rPr>
          <w:b/>
          <w:color w:val="FF0000"/>
          <w:sz w:val="23"/>
          <w:szCs w:val="23"/>
          <w:shd w:val="clear" w:color="auto" w:fill="FFFFFF"/>
        </w:rPr>
        <w:t>TR66 0001 0000 8462 3944 8150 06</w:t>
      </w:r>
      <w:r w:rsidRPr="009249C6">
        <w:rPr>
          <w:b/>
          <w:color w:val="FF0000"/>
          <w:sz w:val="22"/>
          <w:szCs w:val="22"/>
          <w:u w:val="single"/>
        </w:rPr>
        <w:t xml:space="preserve"> </w:t>
      </w:r>
      <w:proofErr w:type="spellStart"/>
      <w:r>
        <w:rPr>
          <w:sz w:val="22"/>
          <w:szCs w:val="22"/>
        </w:rPr>
        <w:t>nolu</w:t>
      </w:r>
      <w:proofErr w:type="spellEnd"/>
      <w:r>
        <w:rPr>
          <w:sz w:val="22"/>
          <w:szCs w:val="22"/>
        </w:rPr>
        <w:t xml:space="preserve"> hesaba yatırılacaktır.</w:t>
      </w:r>
    </w:p>
    <w:p w:rsidR="006A042E" w:rsidRDefault="006A042E" w:rsidP="006A042E">
      <w:pPr>
        <w:pStyle w:val="GvdeMetni"/>
        <w:jc w:val="both"/>
        <w:rPr>
          <w:b/>
          <w:sz w:val="22"/>
          <w:szCs w:val="22"/>
        </w:rPr>
      </w:pPr>
    </w:p>
    <w:p w:rsidR="006A042E" w:rsidRDefault="00840798" w:rsidP="006A042E">
      <w:pPr>
        <w:pStyle w:val="GvdeMetni"/>
        <w:jc w:val="both"/>
        <w:rPr>
          <w:sz w:val="22"/>
          <w:szCs w:val="22"/>
        </w:rPr>
      </w:pPr>
      <w:r>
        <w:rPr>
          <w:b/>
          <w:sz w:val="22"/>
          <w:szCs w:val="22"/>
        </w:rPr>
        <w:t>Madde</w:t>
      </w:r>
      <w:r w:rsidR="006A042E">
        <w:rPr>
          <w:b/>
          <w:sz w:val="22"/>
          <w:szCs w:val="22"/>
        </w:rPr>
        <w:t xml:space="preserve"> 4-Kantin</w:t>
      </w:r>
      <w:r w:rsidR="006A042E">
        <w:rPr>
          <w:sz w:val="22"/>
          <w:szCs w:val="22"/>
        </w:rPr>
        <w:t xml:space="preserve"> teslim alma ve teslim etme şekil ve şartlar ile yemek hizmeti şartları;  bu ilanın </w:t>
      </w:r>
      <w:r w:rsidR="006A042E">
        <w:rPr>
          <w:b/>
          <w:sz w:val="22"/>
          <w:szCs w:val="22"/>
        </w:rPr>
        <w:t xml:space="preserve">İsteklilerde Aranan Şartlar Ve Belgeler </w:t>
      </w:r>
      <w:r w:rsidR="006A042E">
        <w:rPr>
          <w:sz w:val="22"/>
          <w:szCs w:val="22"/>
        </w:rPr>
        <w:t>bölümünde belirtilmiştir.</w:t>
      </w:r>
    </w:p>
    <w:p w:rsidR="006A042E" w:rsidRDefault="006A042E" w:rsidP="006A042E">
      <w:pPr>
        <w:jc w:val="both"/>
        <w:rPr>
          <w:b/>
          <w:sz w:val="22"/>
          <w:szCs w:val="22"/>
        </w:rPr>
      </w:pPr>
    </w:p>
    <w:p w:rsidR="006A042E" w:rsidRDefault="00840798" w:rsidP="006A042E">
      <w:pPr>
        <w:jc w:val="both"/>
        <w:rPr>
          <w:sz w:val="22"/>
          <w:szCs w:val="22"/>
        </w:rPr>
      </w:pPr>
      <w:r>
        <w:rPr>
          <w:b/>
          <w:sz w:val="22"/>
          <w:szCs w:val="22"/>
        </w:rPr>
        <w:t xml:space="preserve">Madde </w:t>
      </w:r>
      <w:r w:rsidR="006A042E">
        <w:rPr>
          <w:b/>
          <w:sz w:val="22"/>
          <w:szCs w:val="22"/>
        </w:rPr>
        <w:t>5</w:t>
      </w:r>
      <w:r w:rsidR="006A042E">
        <w:rPr>
          <w:sz w:val="22"/>
          <w:szCs w:val="22"/>
        </w:rPr>
        <w:t xml:space="preserve">-İhaleyi </w:t>
      </w:r>
      <w:r w:rsidR="006A042E">
        <w:rPr>
          <w:b/>
          <w:sz w:val="22"/>
          <w:szCs w:val="22"/>
          <w:u w:val="single"/>
        </w:rPr>
        <w:t>alan</w:t>
      </w:r>
      <w:r w:rsidR="006A042E">
        <w:rPr>
          <w:sz w:val="22"/>
          <w:szCs w:val="22"/>
        </w:rPr>
        <w:t xml:space="preserve"> kişiler yer teslimi yapılmadan %6 kesin teminatlarını yatırmak zorundadırlar.</w:t>
      </w:r>
    </w:p>
    <w:p w:rsidR="006A042E" w:rsidRDefault="006A042E" w:rsidP="006A042E">
      <w:pPr>
        <w:jc w:val="both"/>
        <w:rPr>
          <w:b/>
          <w:sz w:val="22"/>
          <w:szCs w:val="22"/>
          <w:u w:val="single"/>
        </w:rPr>
      </w:pPr>
      <w:r>
        <w:rPr>
          <w:b/>
          <w:sz w:val="22"/>
          <w:szCs w:val="22"/>
        </w:rPr>
        <w:t>İhaleyi kazanan yüklenici yıllık kira bedelinin toplamı kadar aylık</w:t>
      </w:r>
      <w:r>
        <w:rPr>
          <w:b/>
          <w:sz w:val="22"/>
          <w:szCs w:val="22"/>
          <w:u w:val="single"/>
        </w:rPr>
        <w:t xml:space="preserve"> ödemeli (İki </w:t>
      </w:r>
      <w:proofErr w:type="spellStart"/>
      <w:r>
        <w:rPr>
          <w:b/>
          <w:sz w:val="22"/>
          <w:szCs w:val="22"/>
          <w:u w:val="single"/>
        </w:rPr>
        <w:t>Kefilli</w:t>
      </w:r>
      <w:proofErr w:type="spellEnd"/>
      <w:r>
        <w:rPr>
          <w:b/>
          <w:sz w:val="22"/>
          <w:szCs w:val="22"/>
          <w:u w:val="single"/>
        </w:rPr>
        <w:t>) senet ile birlikte sözleşme imzalayacaklardır.</w:t>
      </w:r>
    </w:p>
    <w:p w:rsidR="006A042E" w:rsidRDefault="006A042E" w:rsidP="006A042E">
      <w:pPr>
        <w:jc w:val="both"/>
        <w:rPr>
          <w:b/>
          <w:sz w:val="22"/>
          <w:szCs w:val="22"/>
        </w:rPr>
      </w:pPr>
    </w:p>
    <w:p w:rsidR="006A042E" w:rsidRDefault="006A042E" w:rsidP="006A042E">
      <w:pPr>
        <w:jc w:val="both"/>
        <w:rPr>
          <w:b/>
          <w:color w:val="FF0000"/>
          <w:sz w:val="22"/>
          <w:szCs w:val="22"/>
        </w:rPr>
      </w:pPr>
      <w:r>
        <w:rPr>
          <w:b/>
          <w:sz w:val="22"/>
          <w:szCs w:val="22"/>
        </w:rPr>
        <w:t>Madde 6</w:t>
      </w:r>
      <w:r>
        <w:rPr>
          <w:sz w:val="22"/>
          <w:szCs w:val="22"/>
        </w:rPr>
        <w:t>-</w:t>
      </w:r>
      <w:r>
        <w:rPr>
          <w:b/>
          <w:sz w:val="22"/>
          <w:szCs w:val="22"/>
        </w:rPr>
        <w:t xml:space="preserve"> </w:t>
      </w:r>
      <w:proofErr w:type="gramStart"/>
      <w:r w:rsidR="00C1244B">
        <w:rPr>
          <w:b/>
          <w:color w:val="FF0000"/>
          <w:szCs w:val="22"/>
          <w:lang w:eastAsia="en-US"/>
        </w:rPr>
        <w:t>18</w:t>
      </w:r>
      <w:r w:rsidR="00D37F7B">
        <w:rPr>
          <w:b/>
          <w:color w:val="FF0000"/>
          <w:szCs w:val="22"/>
          <w:lang w:eastAsia="en-US"/>
        </w:rPr>
        <w:t>/0</w:t>
      </w:r>
      <w:r w:rsidR="00C1244B">
        <w:rPr>
          <w:b/>
          <w:color w:val="FF0000"/>
          <w:szCs w:val="22"/>
          <w:lang w:eastAsia="en-US"/>
        </w:rPr>
        <w:t>9</w:t>
      </w:r>
      <w:r w:rsidR="00D37F7B">
        <w:rPr>
          <w:b/>
          <w:color w:val="FF0000"/>
          <w:szCs w:val="22"/>
          <w:lang w:eastAsia="en-US"/>
        </w:rPr>
        <w:t>/2024</w:t>
      </w:r>
      <w:proofErr w:type="gramEnd"/>
      <w:r w:rsidR="00D37F7B">
        <w:rPr>
          <w:b/>
          <w:color w:val="FF0000"/>
          <w:szCs w:val="22"/>
          <w:lang w:eastAsia="en-US"/>
        </w:rPr>
        <w:t xml:space="preserve"> </w:t>
      </w:r>
      <w:r w:rsidR="00C1244B">
        <w:rPr>
          <w:b/>
          <w:color w:val="FF0000"/>
          <w:sz w:val="22"/>
          <w:szCs w:val="22"/>
        </w:rPr>
        <w:t>Çarşamba</w:t>
      </w:r>
      <w:r>
        <w:rPr>
          <w:b/>
          <w:color w:val="FF0000"/>
          <w:sz w:val="22"/>
          <w:szCs w:val="22"/>
        </w:rPr>
        <w:t xml:space="preserve"> günü saat 10.00’da</w:t>
      </w:r>
      <w:r>
        <w:rPr>
          <w:b/>
          <w:sz w:val="22"/>
          <w:szCs w:val="22"/>
        </w:rPr>
        <w:t xml:space="preserve"> </w:t>
      </w:r>
      <w:r w:rsidR="00C1244B" w:rsidRPr="00C1244B">
        <w:rPr>
          <w:b/>
          <w:sz w:val="22"/>
          <w:szCs w:val="22"/>
          <w:shd w:val="clear" w:color="auto" w:fill="FFFFFF"/>
        </w:rPr>
        <w:t>SEVİNDİK ŞEHİT HASAN ESER ORTAOKULU</w:t>
      </w:r>
      <w:r w:rsidR="001B5643" w:rsidRPr="00C1244B">
        <w:rPr>
          <w:b/>
          <w:color w:val="000000" w:themeColor="text1"/>
          <w:sz w:val="22"/>
          <w:szCs w:val="22"/>
        </w:rPr>
        <w:t xml:space="preserve"> MÜDÜRLÜĞÜ</w:t>
      </w:r>
      <w:r>
        <w:rPr>
          <w:b/>
          <w:sz w:val="22"/>
          <w:szCs w:val="22"/>
        </w:rPr>
        <w:t xml:space="preserve"> Toplantı salonunda </w:t>
      </w:r>
      <w:r>
        <w:rPr>
          <w:sz w:val="22"/>
          <w:szCs w:val="22"/>
        </w:rPr>
        <w:t>yapılacaktır.</w:t>
      </w:r>
    </w:p>
    <w:p w:rsidR="006A042E" w:rsidRDefault="006A042E" w:rsidP="006A042E">
      <w:pPr>
        <w:jc w:val="both"/>
        <w:rPr>
          <w:b/>
          <w:sz w:val="22"/>
          <w:szCs w:val="22"/>
        </w:rPr>
      </w:pPr>
    </w:p>
    <w:p w:rsidR="006A042E" w:rsidRDefault="006A042E" w:rsidP="006A042E">
      <w:pPr>
        <w:jc w:val="both"/>
        <w:rPr>
          <w:b/>
          <w:sz w:val="22"/>
          <w:szCs w:val="22"/>
        </w:rPr>
      </w:pPr>
      <w:r>
        <w:rPr>
          <w:b/>
          <w:sz w:val="22"/>
          <w:szCs w:val="22"/>
        </w:rPr>
        <w:t xml:space="preserve">İŞE BAŞLAMA VE İŞİ BİTİRME TARİHİ, GECİKME HALİNDE ALINACAK CEZALAR; </w:t>
      </w:r>
    </w:p>
    <w:p w:rsidR="006A042E" w:rsidRDefault="006A042E" w:rsidP="006A042E">
      <w:pPr>
        <w:jc w:val="both"/>
        <w:rPr>
          <w:b/>
          <w:sz w:val="22"/>
          <w:szCs w:val="22"/>
        </w:rPr>
      </w:pPr>
    </w:p>
    <w:p w:rsidR="006A042E" w:rsidRDefault="006A042E" w:rsidP="006A042E">
      <w:pPr>
        <w:jc w:val="both"/>
        <w:rPr>
          <w:sz w:val="22"/>
          <w:szCs w:val="22"/>
        </w:rPr>
      </w:pPr>
      <w:r>
        <w:rPr>
          <w:b/>
          <w:sz w:val="22"/>
          <w:szCs w:val="22"/>
        </w:rPr>
        <w:t>Madde 7</w:t>
      </w:r>
      <w:r>
        <w:rPr>
          <w:sz w:val="22"/>
          <w:szCs w:val="22"/>
        </w:rPr>
        <w:t xml:space="preserve">-Kira süresi yer teslimi yapıldıktan sonra düzenlenecek sözleşme tarihinden itibaren bir yıl sonra sona erer. Bu bir yıllık işletme süresi sözleşmenin feshini gerektiren nedenler yoksa kantin kira sözleşmesi muhammen bedel </w:t>
      </w:r>
      <w:proofErr w:type="gramStart"/>
      <w:r>
        <w:rPr>
          <w:sz w:val="22"/>
          <w:szCs w:val="22"/>
        </w:rPr>
        <w:t>tespit</w:t>
      </w:r>
      <w:proofErr w:type="gramEnd"/>
      <w:r>
        <w:rPr>
          <w:sz w:val="22"/>
          <w:szCs w:val="22"/>
        </w:rPr>
        <w:t xml:space="preserve"> komisyonunca Üretici Fiyatları Endeksi</w:t>
      </w:r>
      <w:r w:rsidR="00C31FCF">
        <w:rPr>
          <w:sz w:val="22"/>
          <w:szCs w:val="22"/>
        </w:rPr>
        <w:t xml:space="preserve"> </w:t>
      </w:r>
      <w:r>
        <w:rPr>
          <w:sz w:val="22"/>
          <w:szCs w:val="22"/>
        </w:rPr>
        <w:t>(tüfe) oranında yapılacak artışla uzatılabilecektir. Kira artışı 9 ay üzerinden yapılacak olup Şubat ayı yarım ödenecektir.</w:t>
      </w:r>
    </w:p>
    <w:p w:rsidR="006A042E" w:rsidRDefault="006A042E" w:rsidP="006A042E">
      <w:pPr>
        <w:pStyle w:val="GvdeMetni"/>
        <w:jc w:val="both"/>
        <w:rPr>
          <w:b/>
          <w:sz w:val="22"/>
          <w:szCs w:val="22"/>
        </w:rPr>
      </w:pPr>
    </w:p>
    <w:p w:rsidR="006A042E" w:rsidRDefault="006A042E" w:rsidP="006A042E">
      <w:pPr>
        <w:pStyle w:val="GvdeMetni"/>
        <w:jc w:val="both"/>
        <w:rPr>
          <w:b/>
          <w:sz w:val="22"/>
          <w:szCs w:val="22"/>
        </w:rPr>
      </w:pPr>
    </w:p>
    <w:p w:rsidR="006A042E" w:rsidRDefault="006A042E" w:rsidP="006A042E">
      <w:pPr>
        <w:pStyle w:val="GvdeMetni"/>
        <w:jc w:val="both"/>
        <w:rPr>
          <w:b/>
          <w:sz w:val="22"/>
          <w:szCs w:val="22"/>
          <w:u w:val="single"/>
        </w:rPr>
      </w:pPr>
      <w:r>
        <w:rPr>
          <w:b/>
          <w:sz w:val="22"/>
          <w:szCs w:val="22"/>
        </w:rPr>
        <w:t xml:space="preserve">İSTEKLİLERDE ARANAN ŞARTLAR VE </w:t>
      </w:r>
      <w:r>
        <w:rPr>
          <w:b/>
          <w:sz w:val="22"/>
          <w:szCs w:val="22"/>
          <w:u w:val="single"/>
        </w:rPr>
        <w:t>BELGELER:</w:t>
      </w:r>
    </w:p>
    <w:p w:rsidR="006A042E" w:rsidRDefault="006A042E" w:rsidP="006A042E">
      <w:pPr>
        <w:pStyle w:val="GvdeMetni"/>
        <w:jc w:val="both"/>
        <w:rPr>
          <w:b/>
          <w:sz w:val="22"/>
          <w:szCs w:val="22"/>
          <w:u w:val="single"/>
        </w:rPr>
      </w:pPr>
    </w:p>
    <w:p w:rsidR="006A042E" w:rsidRDefault="006A042E" w:rsidP="006A042E">
      <w:pPr>
        <w:pStyle w:val="GvdeMetni"/>
        <w:jc w:val="both"/>
        <w:rPr>
          <w:sz w:val="22"/>
          <w:szCs w:val="22"/>
        </w:rPr>
      </w:pPr>
      <w:r>
        <w:rPr>
          <w:b/>
          <w:sz w:val="22"/>
          <w:szCs w:val="22"/>
        </w:rPr>
        <w:t>Madde 8) İşin Yapılma yeri:</w:t>
      </w:r>
      <w:r>
        <w:rPr>
          <w:b/>
          <w:sz w:val="22"/>
          <w:szCs w:val="22"/>
          <w:u w:val="single"/>
        </w:rPr>
        <w:t xml:space="preserve"> </w:t>
      </w:r>
      <w:r w:rsidR="00C1244B" w:rsidRPr="009249C6">
        <w:rPr>
          <w:b/>
          <w:sz w:val="22"/>
          <w:szCs w:val="22"/>
          <w:shd w:val="clear" w:color="auto" w:fill="FFFFFF"/>
        </w:rPr>
        <w:t>SEVİNDİK ŞEHİT HASAN ESER ORTAOKULU</w:t>
      </w:r>
      <w:r w:rsidR="001B5643" w:rsidRPr="009249C6">
        <w:rPr>
          <w:b/>
          <w:color w:val="000000" w:themeColor="text1"/>
          <w:sz w:val="22"/>
          <w:szCs w:val="22"/>
        </w:rPr>
        <w:t xml:space="preserve"> MÜDÜRLÜĞÜ</w:t>
      </w:r>
      <w:r w:rsidRPr="009249C6">
        <w:rPr>
          <w:sz w:val="20"/>
          <w:szCs w:val="22"/>
        </w:rPr>
        <w:t xml:space="preserve"> </w:t>
      </w:r>
      <w:r>
        <w:rPr>
          <w:sz w:val="22"/>
          <w:szCs w:val="22"/>
        </w:rPr>
        <w:t xml:space="preserve">26,50 m2 kantin alanı Bu maddede belirtilen alanlar yükleniciye sözleşme imzalandıktan sonra 10 iş </w:t>
      </w:r>
      <w:proofErr w:type="gramStart"/>
      <w:r>
        <w:rPr>
          <w:sz w:val="22"/>
          <w:szCs w:val="22"/>
        </w:rPr>
        <w:t>günü  içerisinde</w:t>
      </w:r>
      <w:proofErr w:type="gramEnd"/>
      <w:r>
        <w:rPr>
          <w:sz w:val="22"/>
          <w:szCs w:val="22"/>
        </w:rPr>
        <w:t xml:space="preserve"> idarece düzenlenecek  tutanakla teslim edilir.</w:t>
      </w:r>
    </w:p>
    <w:p w:rsidR="006A042E" w:rsidRDefault="006A042E" w:rsidP="006A042E">
      <w:pPr>
        <w:pStyle w:val="GvdeMetni"/>
        <w:jc w:val="both"/>
        <w:rPr>
          <w:sz w:val="22"/>
          <w:szCs w:val="22"/>
        </w:rPr>
      </w:pPr>
    </w:p>
    <w:p w:rsidR="006A042E" w:rsidRDefault="006A042E" w:rsidP="006A042E">
      <w:pPr>
        <w:pStyle w:val="GvdeMetni"/>
        <w:jc w:val="both"/>
        <w:rPr>
          <w:b/>
          <w:sz w:val="22"/>
          <w:szCs w:val="22"/>
        </w:rPr>
      </w:pPr>
      <w:r>
        <w:rPr>
          <w:b/>
          <w:sz w:val="22"/>
          <w:szCs w:val="22"/>
        </w:rPr>
        <w:t>Madde 9</w:t>
      </w:r>
      <w:proofErr w:type="gramStart"/>
      <w:r>
        <w:rPr>
          <w:b/>
          <w:sz w:val="22"/>
          <w:szCs w:val="22"/>
        </w:rPr>
        <w:t>)</w:t>
      </w:r>
      <w:proofErr w:type="gramEnd"/>
      <w:r w:rsidR="00C31FCF">
        <w:rPr>
          <w:b/>
          <w:sz w:val="22"/>
          <w:szCs w:val="22"/>
        </w:rPr>
        <w:t xml:space="preserve"> </w:t>
      </w:r>
      <w:r>
        <w:rPr>
          <w:b/>
          <w:sz w:val="22"/>
          <w:szCs w:val="22"/>
        </w:rPr>
        <w:t>Yemek hizmeti verilecek olursa aranan şartları;</w:t>
      </w:r>
    </w:p>
    <w:p w:rsidR="006A042E" w:rsidRDefault="006A042E" w:rsidP="006A042E">
      <w:pPr>
        <w:pStyle w:val="GvdeMetni"/>
        <w:jc w:val="both"/>
        <w:rPr>
          <w:sz w:val="22"/>
          <w:szCs w:val="22"/>
        </w:rPr>
      </w:pPr>
    </w:p>
    <w:p w:rsidR="006A042E" w:rsidRDefault="006A042E" w:rsidP="006A042E">
      <w:pPr>
        <w:rPr>
          <w:sz w:val="22"/>
          <w:szCs w:val="22"/>
        </w:rPr>
      </w:pPr>
      <w:r>
        <w:rPr>
          <w:sz w:val="22"/>
          <w:szCs w:val="22"/>
        </w:rPr>
        <w:t xml:space="preserve">a)Her öğrenci ve personele 4 çeşit yemek verilir. </w:t>
      </w:r>
    </w:p>
    <w:p w:rsidR="006A042E" w:rsidRDefault="006A042E" w:rsidP="006A042E">
      <w:pPr>
        <w:rPr>
          <w:sz w:val="22"/>
          <w:szCs w:val="22"/>
        </w:rPr>
      </w:pPr>
      <w:r>
        <w:rPr>
          <w:sz w:val="22"/>
          <w:szCs w:val="22"/>
        </w:rPr>
        <w:t xml:space="preserve">b)Tüm yemek çeşitleri idarenin onayladığı menü esas alınarak yapılacaktır. </w:t>
      </w:r>
    </w:p>
    <w:p w:rsidR="006A042E" w:rsidRDefault="006A042E" w:rsidP="006A042E">
      <w:pPr>
        <w:rPr>
          <w:sz w:val="22"/>
          <w:szCs w:val="22"/>
        </w:rPr>
      </w:pPr>
      <w:r>
        <w:rPr>
          <w:sz w:val="22"/>
          <w:szCs w:val="22"/>
        </w:rPr>
        <w:t xml:space="preserve">c)Yüklenici her gün idare tarafından tespit edilen yemek yiyecek öğrenci sayısının %10 fazlası yemek sağlayacaktır. </w:t>
      </w:r>
      <w:proofErr w:type="gramStart"/>
      <w:r>
        <w:rPr>
          <w:sz w:val="22"/>
          <w:szCs w:val="22"/>
        </w:rPr>
        <w:t>Yemeklerin  öğrenciye</w:t>
      </w:r>
      <w:proofErr w:type="gramEnd"/>
      <w:r>
        <w:rPr>
          <w:sz w:val="22"/>
          <w:szCs w:val="22"/>
        </w:rPr>
        <w:t xml:space="preserve"> dağıtımı idarece belirlenen standartlarda yapılacaktır. </w:t>
      </w:r>
    </w:p>
    <w:p w:rsidR="006A042E" w:rsidRDefault="006A042E" w:rsidP="006A042E">
      <w:pPr>
        <w:rPr>
          <w:sz w:val="22"/>
          <w:szCs w:val="22"/>
        </w:rPr>
      </w:pPr>
      <w:r>
        <w:rPr>
          <w:sz w:val="22"/>
          <w:szCs w:val="22"/>
        </w:rPr>
        <w:t xml:space="preserve">d)Yemekler idarenin oluşturacağı bir kontrol komisyonu tarafından denetlenecektir. </w:t>
      </w:r>
      <w:proofErr w:type="gramStart"/>
      <w:r>
        <w:rPr>
          <w:sz w:val="22"/>
          <w:szCs w:val="22"/>
        </w:rPr>
        <w:t>idare</w:t>
      </w:r>
      <w:proofErr w:type="gramEnd"/>
      <w:r>
        <w:rPr>
          <w:sz w:val="22"/>
          <w:szCs w:val="22"/>
        </w:rPr>
        <w:t xml:space="preserve"> tarafından ayrıca muayene komisyonu oluşturulacaktır.</w:t>
      </w:r>
    </w:p>
    <w:p w:rsidR="006A042E" w:rsidRDefault="006A042E" w:rsidP="006A042E">
      <w:pPr>
        <w:rPr>
          <w:sz w:val="22"/>
          <w:szCs w:val="22"/>
        </w:rPr>
      </w:pPr>
      <w:r>
        <w:rPr>
          <w:sz w:val="22"/>
          <w:szCs w:val="22"/>
        </w:rPr>
        <w:t xml:space="preserve">e)Hazırlanan veya okula hazır olarak </w:t>
      </w:r>
      <w:proofErr w:type="gramStart"/>
      <w:r>
        <w:rPr>
          <w:sz w:val="22"/>
          <w:szCs w:val="22"/>
        </w:rPr>
        <w:t>getirilen  yemeklerin</w:t>
      </w:r>
      <w:proofErr w:type="gramEnd"/>
      <w:r>
        <w:rPr>
          <w:sz w:val="22"/>
          <w:szCs w:val="22"/>
        </w:rPr>
        <w:t xml:space="preserve"> her türlü hijyen sorumluluğu yükleniciye aittir. </w:t>
      </w:r>
    </w:p>
    <w:p w:rsidR="006A042E" w:rsidRDefault="006A042E" w:rsidP="006A042E">
      <w:pPr>
        <w:rPr>
          <w:sz w:val="22"/>
          <w:szCs w:val="22"/>
        </w:rPr>
      </w:pPr>
      <w:r>
        <w:rPr>
          <w:sz w:val="22"/>
          <w:szCs w:val="22"/>
        </w:rPr>
        <w:t xml:space="preserve">f) </w:t>
      </w:r>
      <w:proofErr w:type="gramStart"/>
      <w:r>
        <w:rPr>
          <w:sz w:val="22"/>
          <w:szCs w:val="22"/>
        </w:rPr>
        <w:t>Yüklenici  günlük</w:t>
      </w:r>
      <w:proofErr w:type="gramEnd"/>
      <w:r>
        <w:rPr>
          <w:sz w:val="22"/>
          <w:szCs w:val="22"/>
        </w:rPr>
        <w:t xml:space="preserve"> yemek çeşitlerinin her birinden steril kaplara en az 300 gr numuneler alacak ve numuneleri 72 saat Süreyle, dondurmadan buzdolabı bölümünde saklayacak. Numune alma işlemi Gıda Maddeleri Tüzüğü’nün numune alma esaslarına uygun şekilde yapılmalıdır. İdare gerek gördüğünde bu numunelerin analizlerini yaptıracak ve masrafını yükleniciden tahsil edecektir.</w:t>
      </w:r>
    </w:p>
    <w:p w:rsidR="00100B92" w:rsidRDefault="00100B92" w:rsidP="006A042E">
      <w:pPr>
        <w:rPr>
          <w:b/>
          <w:sz w:val="22"/>
          <w:szCs w:val="22"/>
        </w:rPr>
      </w:pPr>
    </w:p>
    <w:p w:rsidR="009249C6" w:rsidRDefault="009249C6" w:rsidP="006A042E">
      <w:pPr>
        <w:rPr>
          <w:b/>
          <w:sz w:val="22"/>
          <w:szCs w:val="22"/>
        </w:rPr>
      </w:pPr>
    </w:p>
    <w:p w:rsidR="006A042E" w:rsidRDefault="006A042E" w:rsidP="006A042E">
      <w:pPr>
        <w:rPr>
          <w:b/>
          <w:sz w:val="22"/>
          <w:szCs w:val="22"/>
        </w:rPr>
      </w:pPr>
      <w:r>
        <w:rPr>
          <w:b/>
          <w:sz w:val="22"/>
          <w:szCs w:val="22"/>
        </w:rPr>
        <w:lastRenderedPageBreak/>
        <w:t>Madde 10</w:t>
      </w:r>
      <w:proofErr w:type="gramStart"/>
      <w:r>
        <w:rPr>
          <w:b/>
          <w:sz w:val="22"/>
          <w:szCs w:val="22"/>
        </w:rPr>
        <w:t>)</w:t>
      </w:r>
      <w:proofErr w:type="gramEnd"/>
      <w:r>
        <w:rPr>
          <w:b/>
          <w:sz w:val="22"/>
          <w:szCs w:val="22"/>
        </w:rPr>
        <w:t xml:space="preserve"> Kantin ve Yemek Hizmetinde Çalıştırılacak olan Personele ait şartlar:</w:t>
      </w:r>
    </w:p>
    <w:p w:rsidR="00C31FCF" w:rsidRDefault="00C31FCF" w:rsidP="006A042E">
      <w:pPr>
        <w:rPr>
          <w:b/>
          <w:sz w:val="22"/>
          <w:szCs w:val="22"/>
        </w:rPr>
      </w:pPr>
    </w:p>
    <w:p w:rsidR="006A042E" w:rsidRDefault="006A042E" w:rsidP="006A042E">
      <w:pPr>
        <w:rPr>
          <w:sz w:val="22"/>
          <w:szCs w:val="22"/>
        </w:rPr>
      </w:pPr>
      <w:r>
        <w:rPr>
          <w:sz w:val="22"/>
          <w:szCs w:val="22"/>
        </w:rPr>
        <w:t>Yüklenici tarafından çalıştırılacak personele dosya tutularak, içinde kimlik bilgileri ve güvenlik ile ilgili evrakları bulundurulacak bu dosyalanın birer sureti idareye de verilecek ve gerektiğinde yüklenici idare tarafından denetlenecektir. Yüklenici adına çalışan personelin hakkında olabilecek suç durumunda yüklenici sorumlu olacaktır. . Yüklenici, İdarenin haberi olmadan yemekhanelerde ve mutfaklarda sıklıkla eleman değiştirmeyecek ve işten çıkaramayacaktır.</w:t>
      </w:r>
    </w:p>
    <w:p w:rsidR="006A042E" w:rsidRDefault="006A042E" w:rsidP="006A042E">
      <w:pPr>
        <w:pStyle w:val="GvdeMetni"/>
        <w:jc w:val="both"/>
        <w:rPr>
          <w:b/>
          <w:sz w:val="22"/>
          <w:szCs w:val="22"/>
        </w:rPr>
      </w:pPr>
    </w:p>
    <w:p w:rsidR="006A042E" w:rsidRDefault="006A042E" w:rsidP="006A042E">
      <w:pPr>
        <w:pStyle w:val="GvdeMetni"/>
        <w:jc w:val="both"/>
        <w:rPr>
          <w:sz w:val="22"/>
          <w:szCs w:val="22"/>
        </w:rPr>
      </w:pPr>
      <w:r>
        <w:rPr>
          <w:b/>
          <w:sz w:val="22"/>
          <w:szCs w:val="22"/>
        </w:rPr>
        <w:t>Madde 11</w:t>
      </w:r>
      <w:r>
        <w:rPr>
          <w:sz w:val="22"/>
          <w:szCs w:val="22"/>
        </w:rPr>
        <w:t xml:space="preserve">-İhaleye gerçek usulde gelir vergisi mükellefi olmayı kabul eden </w:t>
      </w:r>
      <w:r>
        <w:rPr>
          <w:b/>
          <w:sz w:val="22"/>
          <w:szCs w:val="22"/>
        </w:rPr>
        <w:t>gerçek kişiler ile tüzel kişiler</w:t>
      </w:r>
      <w:r>
        <w:rPr>
          <w:sz w:val="22"/>
          <w:szCs w:val="22"/>
        </w:rPr>
        <w:t xml:space="preserve"> kabul edilecektir. Ancak tüzel kişiliği sahip katılımcılardan şirkete ilişkin belgeler ayrıca talep edilecektir.</w:t>
      </w:r>
    </w:p>
    <w:p w:rsidR="006A042E" w:rsidRDefault="006A042E" w:rsidP="006A042E">
      <w:pPr>
        <w:pStyle w:val="GvdeMetni"/>
        <w:jc w:val="both"/>
        <w:rPr>
          <w:b/>
          <w:sz w:val="22"/>
          <w:szCs w:val="22"/>
        </w:rPr>
      </w:pPr>
    </w:p>
    <w:p w:rsidR="006A042E" w:rsidRDefault="006A042E" w:rsidP="006A042E">
      <w:pPr>
        <w:pStyle w:val="GvdeMetni"/>
        <w:jc w:val="both"/>
        <w:rPr>
          <w:sz w:val="22"/>
          <w:szCs w:val="22"/>
        </w:rPr>
      </w:pPr>
      <w:r>
        <w:rPr>
          <w:b/>
          <w:sz w:val="22"/>
          <w:szCs w:val="22"/>
        </w:rPr>
        <w:t>Madde 12</w:t>
      </w:r>
      <w:r>
        <w:rPr>
          <w:sz w:val="22"/>
          <w:szCs w:val="22"/>
        </w:rPr>
        <w:t>- Tüzel kişiliğe haiz olanlar 10. madde kapsamındaki belgelerini ihale komisyonuna ibraz etmek zorundadır.</w:t>
      </w:r>
    </w:p>
    <w:p w:rsidR="006A042E" w:rsidRDefault="006A042E" w:rsidP="006A042E">
      <w:pPr>
        <w:pStyle w:val="GvdeMetni"/>
        <w:jc w:val="both"/>
        <w:rPr>
          <w:sz w:val="22"/>
          <w:szCs w:val="22"/>
        </w:rPr>
      </w:pPr>
    </w:p>
    <w:p w:rsidR="006A042E" w:rsidRDefault="006A042E" w:rsidP="006A042E">
      <w:pPr>
        <w:pStyle w:val="GvdeMetni"/>
        <w:jc w:val="both"/>
        <w:rPr>
          <w:b/>
          <w:sz w:val="22"/>
          <w:szCs w:val="22"/>
          <w:u w:val="single"/>
        </w:rPr>
      </w:pPr>
      <w:r>
        <w:rPr>
          <w:b/>
          <w:sz w:val="22"/>
          <w:szCs w:val="22"/>
        </w:rPr>
        <w:t>Madde 13</w:t>
      </w:r>
      <w:r>
        <w:rPr>
          <w:sz w:val="22"/>
          <w:szCs w:val="22"/>
        </w:rPr>
        <w:t>-</w:t>
      </w:r>
      <w:r>
        <w:rPr>
          <w:b/>
          <w:sz w:val="22"/>
          <w:szCs w:val="22"/>
          <w:u w:val="single"/>
        </w:rPr>
        <w:t>İhaleye katılmak için başvuranlardan;</w:t>
      </w:r>
    </w:p>
    <w:p w:rsidR="006A042E" w:rsidRDefault="006A042E" w:rsidP="006A042E">
      <w:pPr>
        <w:pStyle w:val="GvdeMetni"/>
        <w:numPr>
          <w:ilvl w:val="0"/>
          <w:numId w:val="1"/>
        </w:numPr>
        <w:jc w:val="both"/>
        <w:rPr>
          <w:sz w:val="22"/>
          <w:szCs w:val="22"/>
        </w:rPr>
      </w:pPr>
      <w:r>
        <w:rPr>
          <w:sz w:val="22"/>
          <w:szCs w:val="22"/>
        </w:rPr>
        <w:t>Nüfus cüzdan fotokopisi</w:t>
      </w:r>
    </w:p>
    <w:p w:rsidR="006A042E" w:rsidRDefault="006A042E" w:rsidP="006A042E">
      <w:pPr>
        <w:pStyle w:val="GvdeMetni"/>
        <w:numPr>
          <w:ilvl w:val="0"/>
          <w:numId w:val="1"/>
        </w:numPr>
        <w:jc w:val="both"/>
        <w:rPr>
          <w:sz w:val="22"/>
          <w:szCs w:val="22"/>
        </w:rPr>
      </w:pPr>
      <w:r>
        <w:rPr>
          <w:sz w:val="22"/>
          <w:szCs w:val="22"/>
        </w:rPr>
        <w:t>Sabıkası bulunmadığına dair sabıka kayıt belgesi</w:t>
      </w:r>
    </w:p>
    <w:p w:rsidR="006A042E" w:rsidRDefault="006A042E" w:rsidP="006A042E">
      <w:pPr>
        <w:pStyle w:val="GvdeMetni"/>
        <w:numPr>
          <w:ilvl w:val="0"/>
          <w:numId w:val="1"/>
        </w:numPr>
        <w:jc w:val="both"/>
        <w:rPr>
          <w:b/>
          <w:sz w:val="22"/>
          <w:szCs w:val="22"/>
        </w:rPr>
      </w:pPr>
      <w:r>
        <w:rPr>
          <w:sz w:val="22"/>
          <w:szCs w:val="22"/>
        </w:rPr>
        <w:t xml:space="preserve">Girmek istediği okul için belirtilen geçici teminatı yatırdığına dair </w:t>
      </w:r>
      <w:r>
        <w:rPr>
          <w:b/>
          <w:sz w:val="22"/>
          <w:szCs w:val="22"/>
        </w:rPr>
        <w:t>makbuz.</w:t>
      </w:r>
    </w:p>
    <w:p w:rsidR="006A042E" w:rsidRDefault="006A042E" w:rsidP="006A042E">
      <w:pPr>
        <w:pStyle w:val="GvdeMetni"/>
        <w:numPr>
          <w:ilvl w:val="0"/>
          <w:numId w:val="1"/>
        </w:numPr>
        <w:jc w:val="both"/>
        <w:rPr>
          <w:b/>
          <w:sz w:val="22"/>
          <w:szCs w:val="22"/>
        </w:rPr>
      </w:pPr>
      <w:r>
        <w:rPr>
          <w:sz w:val="22"/>
          <w:szCs w:val="22"/>
        </w:rPr>
        <w:t xml:space="preserve">Başka kantin işletmediğine ve ihaleden men yasağı olmadığına dair taahhütname  </w:t>
      </w:r>
    </w:p>
    <w:p w:rsidR="006A042E" w:rsidRDefault="006A042E" w:rsidP="006A042E">
      <w:pPr>
        <w:pStyle w:val="GvdeMetni"/>
        <w:jc w:val="both"/>
        <w:rPr>
          <w:b/>
          <w:sz w:val="22"/>
          <w:szCs w:val="22"/>
        </w:rPr>
      </w:pPr>
      <w:r>
        <w:rPr>
          <w:sz w:val="22"/>
          <w:szCs w:val="22"/>
        </w:rPr>
        <w:t xml:space="preserve">    (İlgili Esnaf Odasından alınacaktır.)</w:t>
      </w:r>
    </w:p>
    <w:p w:rsidR="006A042E" w:rsidRDefault="006A042E" w:rsidP="006A042E">
      <w:pPr>
        <w:pStyle w:val="GvdeMetni"/>
        <w:numPr>
          <w:ilvl w:val="0"/>
          <w:numId w:val="1"/>
        </w:numPr>
        <w:jc w:val="both"/>
        <w:rPr>
          <w:b/>
          <w:sz w:val="22"/>
          <w:szCs w:val="22"/>
        </w:rPr>
      </w:pPr>
      <w:r>
        <w:rPr>
          <w:sz w:val="22"/>
          <w:szCs w:val="22"/>
        </w:rPr>
        <w:t>Öğrenim Belgesi</w:t>
      </w:r>
    </w:p>
    <w:p w:rsidR="006A042E" w:rsidRDefault="006A042E" w:rsidP="006A042E">
      <w:pPr>
        <w:pStyle w:val="GvdeMetni"/>
        <w:numPr>
          <w:ilvl w:val="0"/>
          <w:numId w:val="1"/>
        </w:numPr>
        <w:jc w:val="both"/>
        <w:rPr>
          <w:b/>
          <w:sz w:val="22"/>
          <w:szCs w:val="22"/>
          <w:u w:val="single"/>
        </w:rPr>
      </w:pPr>
      <w:r>
        <w:rPr>
          <w:sz w:val="22"/>
          <w:szCs w:val="22"/>
        </w:rPr>
        <w:t xml:space="preserve">Kantin İşletmeciliği Mesleki Yeterlilik Belgesi </w:t>
      </w:r>
      <w:proofErr w:type="gramStart"/>
      <w:r>
        <w:rPr>
          <w:sz w:val="22"/>
          <w:szCs w:val="22"/>
        </w:rPr>
        <w:t>(</w:t>
      </w:r>
      <w:proofErr w:type="gramEnd"/>
      <w:r>
        <w:rPr>
          <w:sz w:val="22"/>
          <w:szCs w:val="22"/>
        </w:rPr>
        <w:t xml:space="preserve">Kantin işletmeciliği meslek dalı, 3308 sayılı kanun kapsamına alındığından, Okul Aile Birliği Yönetmeliği’nin 20.maddesi’nin6. </w:t>
      </w:r>
      <w:proofErr w:type="gramStart"/>
      <w:r>
        <w:rPr>
          <w:sz w:val="22"/>
          <w:szCs w:val="22"/>
        </w:rPr>
        <w:t>fıkrası</w:t>
      </w:r>
      <w:proofErr w:type="gramEnd"/>
      <w:r>
        <w:rPr>
          <w:sz w:val="22"/>
          <w:szCs w:val="22"/>
        </w:rPr>
        <w:t xml:space="preserve"> gereğince Kantin ve benzeri yerlerin kiralanmasında yapılacak ihalelerde katılımcılardan </w:t>
      </w:r>
      <w:r>
        <w:rPr>
          <w:sz w:val="22"/>
          <w:szCs w:val="22"/>
          <w:u w:val="single"/>
        </w:rPr>
        <w:t xml:space="preserve">Kantin İşletmeciliği ustalık belgesi istenir. Ancak katılımcıların hiçbirinin Kantin işletmeciliği Ustalık belgesinin olmaması durumunda kantin işletmeciliği üzerine Kalfalık, belgesi istenir, onunda olmaması halinde ise sertifika, kurs bitirme belgesi veya kantin ile ilgili işyeri açma belgelerinden en az </w:t>
      </w:r>
      <w:proofErr w:type="spellStart"/>
      <w:r>
        <w:rPr>
          <w:sz w:val="22"/>
          <w:szCs w:val="22"/>
          <w:u w:val="single"/>
        </w:rPr>
        <w:t>birinesahip</w:t>
      </w:r>
      <w:proofErr w:type="spellEnd"/>
      <w:proofErr w:type="gramStart"/>
      <w:r>
        <w:rPr>
          <w:sz w:val="22"/>
          <w:szCs w:val="22"/>
          <w:u w:val="single"/>
        </w:rPr>
        <w:t>)</w:t>
      </w:r>
      <w:proofErr w:type="gramEnd"/>
      <w:r>
        <w:rPr>
          <w:sz w:val="22"/>
          <w:szCs w:val="22"/>
          <w:u w:val="single"/>
        </w:rPr>
        <w:t xml:space="preserve">olması zorunludur. </w:t>
      </w:r>
    </w:p>
    <w:p w:rsidR="006A042E" w:rsidRDefault="006A042E" w:rsidP="006A042E">
      <w:pPr>
        <w:pStyle w:val="GvdeMetni"/>
        <w:numPr>
          <w:ilvl w:val="0"/>
          <w:numId w:val="1"/>
        </w:numPr>
        <w:jc w:val="both"/>
        <w:rPr>
          <w:b/>
          <w:sz w:val="22"/>
          <w:szCs w:val="22"/>
          <w:u w:val="single"/>
        </w:rPr>
      </w:pPr>
      <w:r>
        <w:rPr>
          <w:sz w:val="22"/>
          <w:szCs w:val="22"/>
          <w:u w:val="single"/>
        </w:rPr>
        <w:t xml:space="preserve">İhale evrakları A/4 kapalı zarf içinde ( </w:t>
      </w:r>
      <w:proofErr w:type="spellStart"/>
      <w:proofErr w:type="gramStart"/>
      <w:r>
        <w:rPr>
          <w:sz w:val="22"/>
          <w:szCs w:val="22"/>
          <w:u w:val="single"/>
        </w:rPr>
        <w:t>asıl,yedek</w:t>
      </w:r>
      <w:proofErr w:type="spellEnd"/>
      <w:proofErr w:type="gramEnd"/>
      <w:r>
        <w:rPr>
          <w:sz w:val="22"/>
          <w:szCs w:val="22"/>
          <w:u w:val="single"/>
        </w:rPr>
        <w:t xml:space="preserve"> ayrı ayrı zarf) kesinlikle evraklar eksiksiz olmalıdır.</w:t>
      </w:r>
    </w:p>
    <w:p w:rsidR="006A042E" w:rsidRDefault="006A042E" w:rsidP="006A042E">
      <w:pPr>
        <w:pStyle w:val="GvdeMetni"/>
        <w:ind w:left="568"/>
        <w:jc w:val="both"/>
        <w:rPr>
          <w:b/>
          <w:sz w:val="22"/>
          <w:szCs w:val="22"/>
          <w:u w:val="single"/>
        </w:rPr>
      </w:pPr>
    </w:p>
    <w:p w:rsidR="006A042E" w:rsidRDefault="006A042E" w:rsidP="006A042E">
      <w:pPr>
        <w:pStyle w:val="GvdeMetni"/>
        <w:jc w:val="both"/>
        <w:rPr>
          <w:b/>
          <w:sz w:val="22"/>
          <w:szCs w:val="22"/>
        </w:rPr>
      </w:pPr>
      <w:r>
        <w:rPr>
          <w:b/>
          <w:sz w:val="22"/>
          <w:szCs w:val="22"/>
          <w:u w:val="single"/>
        </w:rPr>
        <w:t>NOT: KATILIMCILAR İSTENEN BELGELERDEN BİRER ASIL BİRER FOTOKOPİ OLMAK ÜZERE İKİ DOSYA İLE MÜRACAAT EDECEKLERDİR</w:t>
      </w:r>
    </w:p>
    <w:p w:rsidR="006A042E" w:rsidRDefault="006A042E" w:rsidP="006A042E">
      <w:pPr>
        <w:jc w:val="both"/>
        <w:rPr>
          <w:sz w:val="22"/>
          <w:szCs w:val="22"/>
        </w:rPr>
      </w:pPr>
      <w:r>
        <w:rPr>
          <w:b/>
          <w:sz w:val="22"/>
          <w:szCs w:val="22"/>
        </w:rPr>
        <w:t>Madde 14</w:t>
      </w:r>
      <w:r>
        <w:rPr>
          <w:sz w:val="22"/>
          <w:szCs w:val="22"/>
        </w:rPr>
        <w:t>- İhale komisyonu, ihaleyi yapıp yapmamakta serbesttir. Ayrıca okulun huzur, güvenlik, gizlilik, sağlık, temizlik vb. gibi özelliklerini koruyup gözetecek güvenirlilikteki kişi veya kuruşlara kiraya vermeye yetkilidir. İhale komisyonu bu gerekçelere bağlı olarak ihaleye vermeme durumunda gerekçe açıklamak zorunda değildir.</w:t>
      </w:r>
    </w:p>
    <w:p w:rsidR="006A042E" w:rsidRDefault="006A042E" w:rsidP="006A042E">
      <w:pPr>
        <w:jc w:val="both"/>
        <w:rPr>
          <w:b/>
          <w:sz w:val="22"/>
          <w:szCs w:val="22"/>
        </w:rPr>
      </w:pPr>
      <w:r>
        <w:rPr>
          <w:sz w:val="22"/>
          <w:szCs w:val="22"/>
        </w:rPr>
        <w:t xml:space="preserve">İhaleye katılanların ihale komisyonunca evrakları incelenerek ihaleye katılmaya uygun görüle kişilerin teklifleri yazılı olarak almak üzere ihaleye kabul edilir. İhale komisyonunca ihaleye katılması uygun görülmeyen kantin işletmek için uygun yeterlilikte olmayan şahıslar ihale odasından çıkartılır. İhaleye katılanlardan şartlara uygun olan en az iki kişi olmadığı </w:t>
      </w:r>
      <w:proofErr w:type="gramStart"/>
      <w:r>
        <w:rPr>
          <w:sz w:val="22"/>
          <w:szCs w:val="22"/>
        </w:rPr>
        <w:t>taktirde</w:t>
      </w:r>
      <w:proofErr w:type="gramEnd"/>
      <w:r>
        <w:rPr>
          <w:sz w:val="22"/>
          <w:szCs w:val="22"/>
        </w:rPr>
        <w:t xml:space="preserve"> ihaleyi iptal etme, yada yapıp yapmama hakkına sahiptir. İhaleye katılması uygun görülen kişilerden yazılı teklif alınarak; İlk üç teklif öğrenci sağlığına ve okul işleyişine uygun olmayan, daha önce bu konuda şikâyetler olmuş, idareyi zor duruma sokmuş olan kişiler en yüksek teklifi verse de komisyon ilk üç kişiden uygun olana verme yetkisini kullanarak ihale sonuçlandırılır.</w:t>
      </w:r>
    </w:p>
    <w:p w:rsidR="006A042E" w:rsidRDefault="006A042E" w:rsidP="006A042E">
      <w:pPr>
        <w:ind w:right="624"/>
        <w:jc w:val="both"/>
        <w:rPr>
          <w:b/>
          <w:sz w:val="22"/>
          <w:szCs w:val="22"/>
        </w:rPr>
      </w:pPr>
    </w:p>
    <w:p w:rsidR="006A042E" w:rsidRDefault="006A042E" w:rsidP="006A042E">
      <w:pPr>
        <w:jc w:val="both"/>
        <w:rPr>
          <w:b/>
          <w:color w:val="FF0000"/>
          <w:szCs w:val="22"/>
        </w:rPr>
      </w:pPr>
      <w:r>
        <w:rPr>
          <w:b/>
          <w:sz w:val="22"/>
          <w:szCs w:val="22"/>
        </w:rPr>
        <w:t>Madde 15</w:t>
      </w:r>
      <w:r>
        <w:rPr>
          <w:sz w:val="22"/>
          <w:szCs w:val="22"/>
        </w:rPr>
        <w:t xml:space="preserve"> -  Bu ilan </w:t>
      </w:r>
      <w:proofErr w:type="gramStart"/>
      <w:r w:rsidR="009249C6">
        <w:rPr>
          <w:b/>
          <w:color w:val="FF0000"/>
          <w:szCs w:val="22"/>
          <w:lang w:eastAsia="en-US"/>
        </w:rPr>
        <w:t>18/09/2024</w:t>
      </w:r>
      <w:proofErr w:type="gramEnd"/>
      <w:r w:rsidR="009249C6">
        <w:rPr>
          <w:b/>
          <w:color w:val="FF0000"/>
          <w:szCs w:val="22"/>
          <w:lang w:eastAsia="en-US"/>
        </w:rPr>
        <w:t xml:space="preserve"> </w:t>
      </w:r>
      <w:r w:rsidR="009249C6">
        <w:rPr>
          <w:b/>
          <w:color w:val="FF0000"/>
          <w:sz w:val="22"/>
          <w:szCs w:val="22"/>
        </w:rPr>
        <w:t>Çarşamba günü saat 10.00’da</w:t>
      </w:r>
      <w:r>
        <w:rPr>
          <w:b/>
          <w:sz w:val="22"/>
          <w:szCs w:val="22"/>
        </w:rPr>
        <w:t xml:space="preserve"> </w:t>
      </w:r>
      <w:r>
        <w:rPr>
          <w:sz w:val="22"/>
          <w:szCs w:val="22"/>
        </w:rPr>
        <w:t xml:space="preserve">kadar İl Milli Eğitim Müdürlüğü ilan panosunda, </w:t>
      </w:r>
      <w:proofErr w:type="spellStart"/>
      <w:r>
        <w:rPr>
          <w:sz w:val="22"/>
          <w:szCs w:val="22"/>
        </w:rPr>
        <w:t>Merkezefendi</w:t>
      </w:r>
      <w:proofErr w:type="spellEnd"/>
      <w:r>
        <w:rPr>
          <w:sz w:val="22"/>
          <w:szCs w:val="22"/>
        </w:rPr>
        <w:t xml:space="preserve"> İlçe Milli Eğitim Müdürlüğü ilan panosu ve Web sayfasında,  Bağlı oldukları muhtarlık veya Belediye İlan Panosuna, Okul İlan Panosunda ve ilgili yerlerde asılı kalacaktır.                                                             </w:t>
      </w:r>
    </w:p>
    <w:p w:rsidR="006A042E" w:rsidRDefault="006A042E" w:rsidP="006A042E">
      <w:pPr>
        <w:tabs>
          <w:tab w:val="left" w:pos="342"/>
        </w:tabs>
        <w:ind w:right="624"/>
        <w:jc w:val="both"/>
        <w:rPr>
          <w:b/>
          <w:sz w:val="22"/>
          <w:szCs w:val="22"/>
        </w:rPr>
      </w:pPr>
    </w:p>
    <w:p w:rsidR="006A042E" w:rsidRDefault="006A042E" w:rsidP="006A042E">
      <w:pPr>
        <w:tabs>
          <w:tab w:val="left" w:pos="342"/>
        </w:tabs>
        <w:ind w:right="624"/>
        <w:jc w:val="both"/>
        <w:rPr>
          <w:sz w:val="22"/>
          <w:szCs w:val="22"/>
        </w:rPr>
      </w:pPr>
      <w:r>
        <w:rPr>
          <w:b/>
          <w:sz w:val="22"/>
          <w:szCs w:val="22"/>
        </w:rPr>
        <w:t>Madde 16</w:t>
      </w:r>
      <w:r>
        <w:rPr>
          <w:sz w:val="22"/>
          <w:szCs w:val="22"/>
        </w:rPr>
        <w:t xml:space="preserve">- İhaleye katılmak isteyen gerçek kişiler 10.maddede yer alan belgeleri hazırlayarak ihalenin yapılacağı </w:t>
      </w:r>
      <w:r>
        <w:rPr>
          <w:color w:val="FF0000"/>
          <w:sz w:val="22"/>
          <w:szCs w:val="22"/>
        </w:rPr>
        <w:t>saat 10.00’a kadar</w:t>
      </w:r>
      <w:r>
        <w:rPr>
          <w:sz w:val="22"/>
          <w:szCs w:val="22"/>
        </w:rPr>
        <w:t xml:space="preserve"> </w:t>
      </w:r>
      <w:r w:rsidR="009249C6" w:rsidRPr="00C1244B">
        <w:rPr>
          <w:b/>
          <w:sz w:val="22"/>
          <w:szCs w:val="22"/>
          <w:shd w:val="clear" w:color="auto" w:fill="FFFFFF"/>
        </w:rPr>
        <w:t>SEVİNDİK ŞEHİT HASAN ESER ORTAOKULU</w:t>
      </w:r>
      <w:r w:rsidR="001B5643">
        <w:rPr>
          <w:b/>
          <w:color w:val="000000" w:themeColor="text1"/>
          <w:sz w:val="22"/>
          <w:szCs w:val="28"/>
        </w:rPr>
        <w:t xml:space="preserve"> MÜDÜRLÜĞÜ</w:t>
      </w:r>
      <w:r>
        <w:rPr>
          <w:b/>
          <w:sz w:val="22"/>
          <w:szCs w:val="22"/>
        </w:rPr>
        <w:t xml:space="preserve"> </w:t>
      </w:r>
      <w:r>
        <w:rPr>
          <w:sz w:val="22"/>
          <w:szCs w:val="22"/>
        </w:rPr>
        <w:t>içerisinde istenilen belgelerin bulunduğu ve üzerinde katılımcının adı, açık adresi ve ihalesine katılmak istediği okulun adının yazılı bulunduğu kapalı zarfı teslim edeceklerdir. Bununla ilgili olarak iştirakçilere evrak teslim alındı belgesi verilecektir.</w:t>
      </w:r>
    </w:p>
    <w:p w:rsidR="006A042E" w:rsidRDefault="006A042E" w:rsidP="006A042E">
      <w:pPr>
        <w:rPr>
          <w:b/>
          <w:sz w:val="22"/>
          <w:szCs w:val="22"/>
        </w:rPr>
      </w:pPr>
    </w:p>
    <w:p w:rsidR="006A042E" w:rsidRDefault="006A042E" w:rsidP="006A042E">
      <w:pPr>
        <w:rPr>
          <w:sz w:val="22"/>
          <w:szCs w:val="22"/>
        </w:rPr>
      </w:pPr>
      <w:r>
        <w:rPr>
          <w:b/>
          <w:sz w:val="22"/>
          <w:szCs w:val="22"/>
        </w:rPr>
        <w:t>Madde 17</w:t>
      </w:r>
      <w:r>
        <w:rPr>
          <w:sz w:val="22"/>
          <w:szCs w:val="22"/>
        </w:rPr>
        <w:t>-</w:t>
      </w:r>
      <w:r>
        <w:rPr>
          <w:b/>
          <w:bCs/>
          <w:sz w:val="22"/>
          <w:szCs w:val="22"/>
        </w:rPr>
        <w:t xml:space="preserve">İHALEYE KATILACAK KİŞİLERDE ARANILACAK </w:t>
      </w:r>
      <w:proofErr w:type="gramStart"/>
      <w:r>
        <w:rPr>
          <w:b/>
          <w:bCs/>
          <w:sz w:val="22"/>
          <w:szCs w:val="22"/>
        </w:rPr>
        <w:t>ŞARTLAR</w:t>
      </w:r>
      <w:r>
        <w:rPr>
          <w:sz w:val="22"/>
          <w:szCs w:val="22"/>
        </w:rPr>
        <w:t xml:space="preserve"> :</w:t>
      </w:r>
      <w:proofErr w:type="gramEnd"/>
    </w:p>
    <w:p w:rsidR="006A042E" w:rsidRDefault="006A042E" w:rsidP="006A042E">
      <w:pPr>
        <w:ind w:right="624"/>
        <w:jc w:val="both"/>
        <w:rPr>
          <w:sz w:val="22"/>
          <w:szCs w:val="22"/>
        </w:rPr>
      </w:pPr>
    </w:p>
    <w:p w:rsidR="006A042E" w:rsidRDefault="006A042E" w:rsidP="006A042E">
      <w:pPr>
        <w:numPr>
          <w:ilvl w:val="0"/>
          <w:numId w:val="2"/>
        </w:numPr>
        <w:ind w:left="0" w:right="624" w:firstLine="0"/>
        <w:jc w:val="both"/>
        <w:rPr>
          <w:sz w:val="22"/>
          <w:szCs w:val="22"/>
        </w:rPr>
      </w:pPr>
      <w:r>
        <w:rPr>
          <w:sz w:val="22"/>
          <w:szCs w:val="22"/>
        </w:rPr>
        <w:t>T.C. vatandaşı olmak</w:t>
      </w:r>
    </w:p>
    <w:p w:rsidR="006A042E" w:rsidRDefault="006A042E" w:rsidP="006A042E">
      <w:pPr>
        <w:numPr>
          <w:ilvl w:val="0"/>
          <w:numId w:val="2"/>
        </w:numPr>
        <w:ind w:left="0" w:right="624" w:firstLine="0"/>
        <w:jc w:val="both"/>
        <w:rPr>
          <w:sz w:val="22"/>
          <w:szCs w:val="22"/>
        </w:rPr>
      </w:pPr>
      <w:r>
        <w:rPr>
          <w:sz w:val="22"/>
          <w:szCs w:val="22"/>
        </w:rPr>
        <w:t>Yüz kızartıcı suçtan hüküm giymemiş olmak</w:t>
      </w:r>
    </w:p>
    <w:p w:rsidR="006A042E" w:rsidRDefault="006A042E" w:rsidP="006A042E">
      <w:pPr>
        <w:numPr>
          <w:ilvl w:val="0"/>
          <w:numId w:val="2"/>
        </w:numPr>
        <w:ind w:left="0" w:right="624" w:firstLine="0"/>
        <w:jc w:val="both"/>
        <w:rPr>
          <w:sz w:val="22"/>
          <w:szCs w:val="22"/>
        </w:rPr>
      </w:pPr>
      <w:r>
        <w:rPr>
          <w:sz w:val="22"/>
          <w:szCs w:val="22"/>
        </w:rPr>
        <w:t>Başka kantin işletiyor olmamak</w:t>
      </w:r>
    </w:p>
    <w:p w:rsidR="006A042E" w:rsidRDefault="006A042E" w:rsidP="006A042E">
      <w:pPr>
        <w:ind w:right="624"/>
        <w:jc w:val="both"/>
        <w:rPr>
          <w:sz w:val="22"/>
          <w:szCs w:val="22"/>
        </w:rPr>
      </w:pPr>
    </w:p>
    <w:p w:rsidR="009249C6" w:rsidRDefault="009249C6" w:rsidP="006A042E">
      <w:pPr>
        <w:pStyle w:val="GvdeMetni"/>
        <w:jc w:val="both"/>
        <w:rPr>
          <w:b/>
          <w:sz w:val="22"/>
          <w:szCs w:val="22"/>
        </w:rPr>
      </w:pPr>
    </w:p>
    <w:p w:rsidR="009249C6" w:rsidRDefault="009249C6" w:rsidP="006A042E">
      <w:pPr>
        <w:pStyle w:val="GvdeMetni"/>
        <w:jc w:val="both"/>
        <w:rPr>
          <w:b/>
          <w:sz w:val="22"/>
          <w:szCs w:val="22"/>
        </w:rPr>
      </w:pPr>
    </w:p>
    <w:p w:rsidR="006A042E" w:rsidRDefault="006A042E" w:rsidP="006A042E">
      <w:pPr>
        <w:pStyle w:val="GvdeMetni"/>
        <w:jc w:val="both"/>
        <w:rPr>
          <w:b/>
          <w:sz w:val="22"/>
          <w:szCs w:val="22"/>
        </w:rPr>
      </w:pPr>
      <w:proofErr w:type="gramStart"/>
      <w:r>
        <w:rPr>
          <w:b/>
          <w:sz w:val="22"/>
          <w:szCs w:val="22"/>
        </w:rPr>
        <w:lastRenderedPageBreak/>
        <w:t xml:space="preserve">Madde 18- </w:t>
      </w:r>
      <w:r>
        <w:rPr>
          <w:rFonts w:eastAsia="ヒラギノ明朝 Pro W3"/>
          <w:sz w:val="22"/>
          <w:szCs w:val="22"/>
        </w:rPr>
        <w:t>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okul-aile birliklerince kiraya verilen yerlerde istihdam edilemezler.</w:t>
      </w:r>
      <w:proofErr w:type="gramEnd"/>
    </w:p>
    <w:p w:rsidR="006A042E" w:rsidRDefault="006A042E" w:rsidP="006A042E">
      <w:pPr>
        <w:pStyle w:val="GvdeMetni"/>
        <w:jc w:val="both"/>
        <w:rPr>
          <w:b/>
          <w:sz w:val="22"/>
          <w:szCs w:val="22"/>
        </w:rPr>
      </w:pPr>
    </w:p>
    <w:p w:rsidR="006A042E" w:rsidRDefault="006A042E" w:rsidP="006A042E">
      <w:pPr>
        <w:pStyle w:val="GvdeMetni"/>
        <w:jc w:val="both"/>
        <w:rPr>
          <w:b/>
          <w:sz w:val="22"/>
          <w:szCs w:val="22"/>
        </w:rPr>
      </w:pPr>
      <w:r>
        <w:rPr>
          <w:b/>
          <w:sz w:val="22"/>
          <w:szCs w:val="22"/>
        </w:rPr>
        <w:t>Madde 19-</w:t>
      </w:r>
      <w:r>
        <w:rPr>
          <w:sz w:val="22"/>
          <w:szCs w:val="22"/>
        </w:rPr>
        <w:t xml:space="preserve">İhaleyi kazanan kantin işleticileri, kira sözleşmelerinde belirtilen maddelere aynen uyacaklar ve yükümlülüklerini yerine getireceklerdir. Sözleşme süresince sözleşmeye aykırılık ve yükümlülüklerin yerine </w:t>
      </w:r>
      <w:proofErr w:type="spellStart"/>
      <w:r>
        <w:rPr>
          <w:sz w:val="22"/>
          <w:szCs w:val="22"/>
        </w:rPr>
        <w:t>getirilmemesinintespiti</w:t>
      </w:r>
      <w:proofErr w:type="spellEnd"/>
      <w:r>
        <w:rPr>
          <w:sz w:val="22"/>
          <w:szCs w:val="22"/>
        </w:rPr>
        <w:t xml:space="preserve"> durumunda işletmeciye bildirim tarihinden itibaren sözleşme fesih olacaktır.</w:t>
      </w:r>
    </w:p>
    <w:p w:rsidR="006A042E" w:rsidRDefault="006A042E" w:rsidP="006A042E">
      <w:pPr>
        <w:pStyle w:val="GvdeMetni"/>
        <w:jc w:val="both"/>
        <w:rPr>
          <w:b/>
          <w:sz w:val="22"/>
          <w:szCs w:val="22"/>
        </w:rPr>
      </w:pPr>
    </w:p>
    <w:p w:rsidR="006A042E" w:rsidRDefault="006A042E" w:rsidP="006A042E">
      <w:pPr>
        <w:pStyle w:val="GvdeMetni"/>
        <w:jc w:val="both"/>
        <w:rPr>
          <w:sz w:val="22"/>
          <w:szCs w:val="22"/>
        </w:rPr>
      </w:pPr>
      <w:r>
        <w:rPr>
          <w:b/>
          <w:sz w:val="22"/>
          <w:szCs w:val="22"/>
        </w:rPr>
        <w:t>Madde 20</w:t>
      </w:r>
      <w:r>
        <w:rPr>
          <w:sz w:val="22"/>
          <w:szCs w:val="22"/>
        </w:rPr>
        <w:t>-</w:t>
      </w:r>
      <w:r>
        <w:rPr>
          <w:b/>
          <w:color w:val="FF0000"/>
          <w:sz w:val="22"/>
          <w:szCs w:val="22"/>
        </w:rPr>
        <w:t>İhale komisyonu ihaleyi yapıp yapmamakta serbesttir</w:t>
      </w:r>
      <w:r w:rsidR="00840798">
        <w:rPr>
          <w:b/>
          <w:color w:val="FF0000"/>
          <w:sz w:val="22"/>
          <w:szCs w:val="22"/>
        </w:rPr>
        <w:t>.</w:t>
      </w:r>
    </w:p>
    <w:p w:rsidR="006A042E" w:rsidRDefault="006A042E" w:rsidP="006A042E">
      <w:pPr>
        <w:pStyle w:val="GvdeMetni"/>
        <w:jc w:val="both"/>
        <w:rPr>
          <w:b/>
          <w:sz w:val="22"/>
          <w:szCs w:val="22"/>
        </w:rPr>
      </w:pPr>
    </w:p>
    <w:p w:rsidR="006A042E" w:rsidRDefault="006A042E" w:rsidP="006A042E">
      <w:pPr>
        <w:pStyle w:val="GvdeMetni"/>
        <w:jc w:val="both"/>
        <w:rPr>
          <w:sz w:val="22"/>
          <w:szCs w:val="22"/>
        </w:rPr>
      </w:pPr>
      <w:r>
        <w:rPr>
          <w:b/>
          <w:sz w:val="22"/>
          <w:szCs w:val="22"/>
        </w:rPr>
        <w:t>Madde 21</w:t>
      </w:r>
      <w:r>
        <w:rPr>
          <w:sz w:val="22"/>
          <w:szCs w:val="22"/>
        </w:rPr>
        <w:t>-İhale komisyonu tarafından ihale kararı, karar tarihinden 15 gün içerisinde ita amirine onaylatılır veya iptal edilebilir.</w:t>
      </w:r>
    </w:p>
    <w:p w:rsidR="006A042E" w:rsidRDefault="006A042E" w:rsidP="006A042E">
      <w:pPr>
        <w:jc w:val="both"/>
        <w:rPr>
          <w:b/>
          <w:sz w:val="22"/>
          <w:szCs w:val="22"/>
        </w:rPr>
      </w:pPr>
    </w:p>
    <w:p w:rsidR="006A042E" w:rsidRDefault="006A042E" w:rsidP="006A042E">
      <w:pPr>
        <w:jc w:val="both"/>
        <w:rPr>
          <w:sz w:val="22"/>
          <w:szCs w:val="22"/>
        </w:rPr>
      </w:pPr>
      <w:r>
        <w:rPr>
          <w:b/>
          <w:sz w:val="22"/>
          <w:szCs w:val="22"/>
        </w:rPr>
        <w:t>Madde 22</w:t>
      </w:r>
      <w:r>
        <w:rPr>
          <w:sz w:val="22"/>
          <w:szCs w:val="22"/>
        </w:rPr>
        <w:t>-Ödemeler Milli Eğitim Bakanlığının Okul Aile Birliği Yönetmeliği ve eki sözleşmeye göre yapılacaktır.</w:t>
      </w:r>
    </w:p>
    <w:p w:rsidR="006A042E" w:rsidRDefault="006A042E" w:rsidP="006A042E">
      <w:pPr>
        <w:jc w:val="both"/>
        <w:rPr>
          <w:b/>
          <w:sz w:val="22"/>
          <w:szCs w:val="22"/>
        </w:rPr>
      </w:pPr>
    </w:p>
    <w:p w:rsidR="006A042E" w:rsidRDefault="006A042E" w:rsidP="006A042E">
      <w:pPr>
        <w:rPr>
          <w:b/>
          <w:sz w:val="22"/>
          <w:szCs w:val="22"/>
        </w:rPr>
      </w:pPr>
      <w:r>
        <w:rPr>
          <w:b/>
          <w:sz w:val="22"/>
          <w:szCs w:val="22"/>
        </w:rPr>
        <w:t>Madde 23</w:t>
      </w:r>
      <w:r>
        <w:rPr>
          <w:sz w:val="22"/>
          <w:szCs w:val="22"/>
        </w:rPr>
        <w:t>-</w:t>
      </w:r>
      <w:r>
        <w:rPr>
          <w:b/>
          <w:sz w:val="22"/>
          <w:szCs w:val="22"/>
        </w:rPr>
        <w:t xml:space="preserve"> Kira </w:t>
      </w:r>
      <w:proofErr w:type="gramStart"/>
      <w:r>
        <w:rPr>
          <w:b/>
          <w:sz w:val="22"/>
          <w:szCs w:val="22"/>
        </w:rPr>
        <w:t>Ödemeleri</w:t>
      </w:r>
      <w:r>
        <w:rPr>
          <w:sz w:val="22"/>
          <w:szCs w:val="22"/>
        </w:rPr>
        <w:t xml:space="preserve"> :</w:t>
      </w:r>
      <w:proofErr w:type="gramEnd"/>
    </w:p>
    <w:p w:rsidR="006A042E" w:rsidRDefault="006A042E" w:rsidP="006A042E">
      <w:pPr>
        <w:ind w:firstLine="708"/>
        <w:jc w:val="both"/>
        <w:rPr>
          <w:sz w:val="22"/>
          <w:szCs w:val="22"/>
        </w:rPr>
      </w:pPr>
      <w:r>
        <w:rPr>
          <w:sz w:val="22"/>
          <w:szCs w:val="22"/>
        </w:rPr>
        <w:t xml:space="preserve">Yüklenici yıllık kira bedelinin % 3 ünü Defterdarlık/Mal Müdürlüğüne üçer aylık dönemler itibarıyla dönemi takip eden ayın yirmisine kadar peşin olarak yatırarak </w:t>
      </w:r>
      <w:proofErr w:type="gramStart"/>
      <w:r>
        <w:rPr>
          <w:sz w:val="22"/>
          <w:szCs w:val="22"/>
        </w:rPr>
        <w:t>dekontu</w:t>
      </w:r>
      <w:proofErr w:type="gramEnd"/>
      <w:r>
        <w:rPr>
          <w:sz w:val="22"/>
          <w:szCs w:val="22"/>
        </w:rPr>
        <w:t xml:space="preserve"> birliğe/okul müdürlüğüne teslim edecektir.</w:t>
      </w:r>
    </w:p>
    <w:p w:rsidR="006A042E" w:rsidRDefault="006A042E" w:rsidP="006A042E">
      <w:pPr>
        <w:ind w:firstLine="708"/>
        <w:jc w:val="both"/>
        <w:rPr>
          <w:sz w:val="22"/>
          <w:szCs w:val="22"/>
        </w:rPr>
      </w:pPr>
      <w:r>
        <w:rPr>
          <w:sz w:val="22"/>
          <w:szCs w:val="22"/>
        </w:rPr>
        <w:t xml:space="preserve">Yüklenici %3 arz bedelinin ödenmesinden geriye kalan kira bedelinin %10unu İl Millî Eğitim Müdürlüğüne, %10 unu </w:t>
      </w:r>
      <w:proofErr w:type="spellStart"/>
      <w:r>
        <w:rPr>
          <w:sz w:val="22"/>
          <w:szCs w:val="22"/>
        </w:rPr>
        <w:t>Merkezefendi</w:t>
      </w:r>
      <w:proofErr w:type="spellEnd"/>
      <w:r>
        <w:rPr>
          <w:sz w:val="22"/>
          <w:szCs w:val="22"/>
        </w:rPr>
        <w:t xml:space="preserve"> İlçe Milli Eğitim Müdürlüğü’ne %80 ini de birliğin göstereceği hesaplara aylık peşin</w:t>
      </w:r>
      <w:r w:rsidR="009249C6">
        <w:rPr>
          <w:sz w:val="22"/>
          <w:szCs w:val="22"/>
        </w:rPr>
        <w:t xml:space="preserve"> </w:t>
      </w:r>
      <w:r>
        <w:rPr>
          <w:sz w:val="22"/>
          <w:szCs w:val="22"/>
        </w:rPr>
        <w:t xml:space="preserve">yatırarak </w:t>
      </w:r>
      <w:proofErr w:type="gramStart"/>
      <w:r>
        <w:rPr>
          <w:sz w:val="22"/>
          <w:szCs w:val="22"/>
        </w:rPr>
        <w:t>dekontlarını</w:t>
      </w:r>
      <w:proofErr w:type="gramEnd"/>
      <w:r>
        <w:rPr>
          <w:sz w:val="22"/>
          <w:szCs w:val="22"/>
        </w:rPr>
        <w:t xml:space="preserve"> birliğe/okul müdürlüğüne teslim edecektir.</w:t>
      </w:r>
    </w:p>
    <w:p w:rsidR="006A042E" w:rsidRDefault="006A042E" w:rsidP="006A042E">
      <w:pPr>
        <w:ind w:firstLine="708"/>
        <w:jc w:val="both"/>
        <w:rPr>
          <w:sz w:val="22"/>
          <w:szCs w:val="22"/>
        </w:rPr>
      </w:pPr>
      <w:r>
        <w:rPr>
          <w:sz w:val="22"/>
          <w:szCs w:val="22"/>
        </w:rPr>
        <w:t>Süresinde ödenmeyen işletme bedeline 6183 sayılı Amme Alacaklarının Tahsil Usulü Hakkında Kanun’un 51 inci maddesi gereğince belirlenen oranda gecikme zammı uygulanacaktır.</w:t>
      </w:r>
    </w:p>
    <w:p w:rsidR="006A042E" w:rsidRDefault="006A042E" w:rsidP="006A042E">
      <w:pPr>
        <w:jc w:val="both"/>
        <w:rPr>
          <w:sz w:val="22"/>
          <w:szCs w:val="22"/>
        </w:rPr>
      </w:pPr>
    </w:p>
    <w:p w:rsidR="006A042E" w:rsidRDefault="006A042E" w:rsidP="006A042E">
      <w:pPr>
        <w:jc w:val="both"/>
        <w:rPr>
          <w:sz w:val="22"/>
          <w:szCs w:val="22"/>
        </w:rPr>
      </w:pPr>
      <w:r>
        <w:rPr>
          <w:b/>
          <w:sz w:val="22"/>
          <w:szCs w:val="22"/>
        </w:rPr>
        <w:t>Madde 24- Elektrik ve Su Gider bedeli</w:t>
      </w:r>
      <w:r>
        <w:rPr>
          <w:sz w:val="22"/>
          <w:szCs w:val="22"/>
        </w:rPr>
        <w:t>:</w:t>
      </w:r>
    </w:p>
    <w:p w:rsidR="006A042E" w:rsidRDefault="006A042E" w:rsidP="006A042E">
      <w:pPr>
        <w:ind w:firstLine="708"/>
        <w:jc w:val="both"/>
        <w:rPr>
          <w:sz w:val="22"/>
          <w:szCs w:val="22"/>
        </w:rPr>
      </w:pPr>
      <w:r>
        <w:rPr>
          <w:sz w:val="22"/>
          <w:szCs w:val="22"/>
        </w:rPr>
        <w:t xml:space="preserve">Kantin ve varsa yemekhane veya yemek yeme alanın elektrik ve su sayaçları okulun sayacından ayrı olduğundan ilgili faturalar yüklenici tarafından ilgili kurumlara ödenecektir. İşletme hakkı süresi sona erdiği veya süresinden evvel iptali halinde ilgili sayaçlara ait ödemelerin yapılarak borç olmadığını belirten </w:t>
      </w:r>
      <w:proofErr w:type="gramStart"/>
      <w:r>
        <w:rPr>
          <w:sz w:val="22"/>
          <w:szCs w:val="22"/>
        </w:rPr>
        <w:t>dekontlar</w:t>
      </w:r>
      <w:proofErr w:type="gramEnd"/>
      <w:r>
        <w:rPr>
          <w:sz w:val="22"/>
          <w:szCs w:val="22"/>
        </w:rPr>
        <w:t xml:space="preserve"> idareye teslim edilecektir.   </w:t>
      </w:r>
    </w:p>
    <w:p w:rsidR="006A042E" w:rsidRDefault="006A042E" w:rsidP="006A042E">
      <w:pPr>
        <w:jc w:val="both"/>
        <w:rPr>
          <w:sz w:val="22"/>
          <w:szCs w:val="22"/>
        </w:rPr>
      </w:pPr>
    </w:p>
    <w:p w:rsidR="006A042E" w:rsidRDefault="006A042E" w:rsidP="006A042E">
      <w:pPr>
        <w:jc w:val="both"/>
        <w:rPr>
          <w:sz w:val="22"/>
          <w:szCs w:val="22"/>
        </w:rPr>
      </w:pPr>
      <w:proofErr w:type="gramStart"/>
      <w:r>
        <w:rPr>
          <w:b/>
          <w:sz w:val="22"/>
          <w:szCs w:val="22"/>
        </w:rPr>
        <w:t>Madde  25</w:t>
      </w:r>
      <w:proofErr w:type="gramEnd"/>
      <w:r>
        <w:rPr>
          <w:sz w:val="22"/>
          <w:szCs w:val="22"/>
        </w:rPr>
        <w:t>-Şartname bedeli olarak alınacak miktar; şartname bedeli alınmayacaktır.</w:t>
      </w:r>
    </w:p>
    <w:p w:rsidR="006A042E" w:rsidRDefault="006A042E" w:rsidP="006A042E">
      <w:pPr>
        <w:jc w:val="both"/>
        <w:rPr>
          <w:b/>
          <w:sz w:val="22"/>
          <w:szCs w:val="22"/>
        </w:rPr>
      </w:pPr>
    </w:p>
    <w:p w:rsidR="006A042E" w:rsidRDefault="006A042E" w:rsidP="006A042E">
      <w:pPr>
        <w:jc w:val="both"/>
        <w:rPr>
          <w:sz w:val="22"/>
          <w:szCs w:val="22"/>
        </w:rPr>
      </w:pPr>
      <w:proofErr w:type="gramStart"/>
      <w:r>
        <w:rPr>
          <w:b/>
          <w:sz w:val="22"/>
          <w:szCs w:val="22"/>
        </w:rPr>
        <w:t>Madde  26</w:t>
      </w:r>
      <w:proofErr w:type="gramEnd"/>
      <w:r>
        <w:rPr>
          <w:sz w:val="22"/>
          <w:szCs w:val="22"/>
        </w:rPr>
        <w:t>-İhtilafların hal mercii Denizli  İcra Daireleri ve Mahkemeleridir.</w:t>
      </w:r>
    </w:p>
    <w:p w:rsidR="006A042E" w:rsidRDefault="006A042E" w:rsidP="006A042E">
      <w:pPr>
        <w:jc w:val="both"/>
        <w:rPr>
          <w:b/>
          <w:sz w:val="22"/>
          <w:szCs w:val="22"/>
        </w:rPr>
      </w:pPr>
    </w:p>
    <w:p w:rsidR="006A042E" w:rsidRDefault="006A042E" w:rsidP="006A042E">
      <w:pPr>
        <w:jc w:val="both"/>
        <w:rPr>
          <w:sz w:val="22"/>
          <w:szCs w:val="22"/>
        </w:rPr>
      </w:pPr>
      <w:r>
        <w:rPr>
          <w:b/>
          <w:sz w:val="22"/>
          <w:szCs w:val="22"/>
        </w:rPr>
        <w:t>Madde 27</w:t>
      </w:r>
      <w:r>
        <w:rPr>
          <w:sz w:val="22"/>
          <w:szCs w:val="22"/>
        </w:rPr>
        <w:t>- Sözleşmenin yürürlüğü girmesi ita amirinin onayına bağlıdır.</w:t>
      </w:r>
    </w:p>
    <w:p w:rsidR="006A042E" w:rsidRDefault="006A042E" w:rsidP="006A042E">
      <w:pPr>
        <w:jc w:val="both"/>
        <w:rPr>
          <w:sz w:val="22"/>
          <w:szCs w:val="22"/>
        </w:rPr>
      </w:pPr>
    </w:p>
    <w:p w:rsidR="006A042E" w:rsidRDefault="006A042E" w:rsidP="006A042E">
      <w:pPr>
        <w:jc w:val="both"/>
        <w:rPr>
          <w:sz w:val="22"/>
          <w:szCs w:val="22"/>
        </w:rPr>
      </w:pPr>
    </w:p>
    <w:p w:rsidR="006A042E" w:rsidRDefault="006A042E" w:rsidP="006A042E">
      <w:pPr>
        <w:jc w:val="both"/>
        <w:rPr>
          <w:sz w:val="22"/>
          <w:szCs w:val="22"/>
        </w:rPr>
      </w:pPr>
    </w:p>
    <w:p w:rsidR="006A042E" w:rsidRDefault="006A042E" w:rsidP="006A042E">
      <w:pPr>
        <w:jc w:val="both"/>
        <w:rPr>
          <w:sz w:val="22"/>
          <w:szCs w:val="22"/>
        </w:rPr>
      </w:pPr>
    </w:p>
    <w:p w:rsidR="006A042E" w:rsidRDefault="006A042E" w:rsidP="006A042E">
      <w:pPr>
        <w:jc w:val="both"/>
        <w:rPr>
          <w:b/>
          <w:sz w:val="22"/>
          <w:szCs w:val="22"/>
        </w:rPr>
      </w:pPr>
      <w:r>
        <w:rPr>
          <w:b/>
          <w:sz w:val="22"/>
          <w:szCs w:val="22"/>
        </w:rPr>
        <w:t xml:space="preserve">                                                                                                                      </w:t>
      </w:r>
      <w:r w:rsidR="001B5643">
        <w:rPr>
          <w:b/>
          <w:sz w:val="22"/>
          <w:szCs w:val="22"/>
        </w:rPr>
        <w:t xml:space="preserve">   </w:t>
      </w:r>
      <w:r>
        <w:rPr>
          <w:b/>
          <w:sz w:val="22"/>
          <w:szCs w:val="22"/>
        </w:rPr>
        <w:t xml:space="preserve"> </w:t>
      </w:r>
      <w:r w:rsidR="009249C6">
        <w:rPr>
          <w:b/>
          <w:sz w:val="22"/>
          <w:szCs w:val="22"/>
        </w:rPr>
        <w:t xml:space="preserve">        </w:t>
      </w:r>
      <w:r>
        <w:rPr>
          <w:b/>
          <w:sz w:val="22"/>
          <w:szCs w:val="22"/>
        </w:rPr>
        <w:t xml:space="preserve"> </w:t>
      </w:r>
      <w:r w:rsidR="009249C6">
        <w:rPr>
          <w:b/>
          <w:sz w:val="22"/>
          <w:szCs w:val="22"/>
        </w:rPr>
        <w:t>Şamil TEMİZ</w:t>
      </w:r>
    </w:p>
    <w:p w:rsidR="006A042E" w:rsidRDefault="006A042E" w:rsidP="006A042E">
      <w:pPr>
        <w:jc w:val="both"/>
        <w:rPr>
          <w:b/>
          <w:sz w:val="22"/>
          <w:szCs w:val="22"/>
        </w:rPr>
      </w:pPr>
      <w:r>
        <w:rPr>
          <w:b/>
          <w:sz w:val="22"/>
          <w:szCs w:val="22"/>
        </w:rPr>
        <w:t xml:space="preserve">                                                                                                                         </w:t>
      </w:r>
      <w:r w:rsidR="00840798">
        <w:rPr>
          <w:b/>
          <w:sz w:val="22"/>
          <w:szCs w:val="22"/>
        </w:rPr>
        <w:t xml:space="preserve">        </w:t>
      </w:r>
      <w:r>
        <w:rPr>
          <w:b/>
          <w:sz w:val="22"/>
          <w:szCs w:val="22"/>
        </w:rPr>
        <w:t xml:space="preserve">  Şube Müdürü</w:t>
      </w:r>
    </w:p>
    <w:p w:rsidR="006A042E" w:rsidRDefault="006A042E" w:rsidP="006A042E">
      <w:pPr>
        <w:rPr>
          <w:b/>
          <w:sz w:val="22"/>
          <w:szCs w:val="22"/>
        </w:rPr>
      </w:pPr>
    </w:p>
    <w:p w:rsidR="006A042E" w:rsidRDefault="006A042E" w:rsidP="006A042E">
      <w:pPr>
        <w:rPr>
          <w:b/>
          <w:sz w:val="22"/>
          <w:szCs w:val="22"/>
        </w:rPr>
      </w:pPr>
    </w:p>
    <w:p w:rsidR="006A042E" w:rsidRDefault="006A042E" w:rsidP="006A042E">
      <w:pPr>
        <w:rPr>
          <w:b/>
          <w:sz w:val="22"/>
          <w:szCs w:val="22"/>
        </w:rPr>
      </w:pPr>
    </w:p>
    <w:p w:rsidR="006A042E" w:rsidRDefault="006A042E" w:rsidP="006A042E">
      <w:pPr>
        <w:rPr>
          <w:b/>
          <w:sz w:val="22"/>
          <w:szCs w:val="22"/>
        </w:rPr>
      </w:pPr>
    </w:p>
    <w:p w:rsidR="006A042E" w:rsidRDefault="006A042E" w:rsidP="006A042E">
      <w:pPr>
        <w:rPr>
          <w:b/>
          <w:sz w:val="22"/>
          <w:szCs w:val="22"/>
        </w:rPr>
      </w:pPr>
    </w:p>
    <w:p w:rsidR="006A042E" w:rsidRDefault="006A042E" w:rsidP="006A042E">
      <w:pPr>
        <w:jc w:val="center"/>
        <w:rPr>
          <w:b/>
          <w:sz w:val="22"/>
          <w:szCs w:val="22"/>
        </w:rPr>
      </w:pPr>
      <w:r>
        <w:rPr>
          <w:b/>
          <w:sz w:val="22"/>
          <w:szCs w:val="22"/>
        </w:rPr>
        <w:t>İLAN OLUNUR.</w:t>
      </w:r>
    </w:p>
    <w:p w:rsidR="006A042E" w:rsidRDefault="006A042E" w:rsidP="006A042E"/>
    <w:p w:rsidR="006C061C" w:rsidRDefault="006C061C"/>
    <w:sectPr w:rsidR="006C061C" w:rsidSect="006A04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B7FB8"/>
    <w:multiLevelType w:val="hybridMultilevel"/>
    <w:tmpl w:val="F94EC986"/>
    <w:lvl w:ilvl="0" w:tplc="931C4456">
      <w:start w:val="1"/>
      <w:numFmt w:val="lowerLetter"/>
      <w:lvlText w:val="%1)"/>
      <w:lvlJc w:val="left"/>
      <w:pPr>
        <w:tabs>
          <w:tab w:val="num" w:pos="660"/>
        </w:tabs>
        <w:ind w:left="66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 w15:restartNumberingAfterBreak="0">
    <w:nsid w:val="27BA390A"/>
    <w:multiLevelType w:val="hybridMultilevel"/>
    <w:tmpl w:val="5896EB30"/>
    <w:lvl w:ilvl="0" w:tplc="041F0017">
      <w:start w:val="1"/>
      <w:numFmt w:val="lowerLetter"/>
      <w:lvlText w:val="%1)"/>
      <w:lvlJc w:val="left"/>
      <w:pPr>
        <w:tabs>
          <w:tab w:val="num" w:pos="928"/>
        </w:tabs>
        <w:ind w:left="928" w:hanging="360"/>
      </w:pPr>
      <w:rPr>
        <w:rFonts w:cs="Times New Roman"/>
        <w:b w:val="0"/>
      </w:rPr>
    </w:lvl>
    <w:lvl w:ilvl="1" w:tplc="041F0019">
      <w:start w:val="1"/>
      <w:numFmt w:val="lowerLetter"/>
      <w:lvlText w:val="%2."/>
      <w:lvlJc w:val="left"/>
      <w:pPr>
        <w:tabs>
          <w:tab w:val="num" w:pos="1648"/>
        </w:tabs>
        <w:ind w:left="1648" w:hanging="360"/>
      </w:pPr>
      <w:rPr>
        <w:rFonts w:cs="Times New Roman"/>
      </w:rPr>
    </w:lvl>
    <w:lvl w:ilvl="2" w:tplc="041F001B">
      <w:start w:val="1"/>
      <w:numFmt w:val="lowerRoman"/>
      <w:lvlText w:val="%3."/>
      <w:lvlJc w:val="right"/>
      <w:pPr>
        <w:tabs>
          <w:tab w:val="num" w:pos="2368"/>
        </w:tabs>
        <w:ind w:left="2368" w:hanging="180"/>
      </w:pPr>
      <w:rPr>
        <w:rFonts w:cs="Times New Roman"/>
      </w:rPr>
    </w:lvl>
    <w:lvl w:ilvl="3" w:tplc="041F000F">
      <w:start w:val="1"/>
      <w:numFmt w:val="decimal"/>
      <w:lvlText w:val="%4."/>
      <w:lvlJc w:val="left"/>
      <w:pPr>
        <w:tabs>
          <w:tab w:val="num" w:pos="3088"/>
        </w:tabs>
        <w:ind w:left="3088" w:hanging="360"/>
      </w:pPr>
      <w:rPr>
        <w:rFonts w:cs="Times New Roman"/>
      </w:rPr>
    </w:lvl>
    <w:lvl w:ilvl="4" w:tplc="041F0019">
      <w:start w:val="1"/>
      <w:numFmt w:val="lowerLetter"/>
      <w:lvlText w:val="%5."/>
      <w:lvlJc w:val="left"/>
      <w:pPr>
        <w:tabs>
          <w:tab w:val="num" w:pos="3808"/>
        </w:tabs>
        <w:ind w:left="3808" w:hanging="360"/>
      </w:pPr>
      <w:rPr>
        <w:rFonts w:cs="Times New Roman"/>
      </w:rPr>
    </w:lvl>
    <w:lvl w:ilvl="5" w:tplc="041F001B">
      <w:start w:val="1"/>
      <w:numFmt w:val="lowerRoman"/>
      <w:lvlText w:val="%6."/>
      <w:lvlJc w:val="right"/>
      <w:pPr>
        <w:tabs>
          <w:tab w:val="num" w:pos="4528"/>
        </w:tabs>
        <w:ind w:left="4528" w:hanging="180"/>
      </w:pPr>
      <w:rPr>
        <w:rFonts w:cs="Times New Roman"/>
      </w:rPr>
    </w:lvl>
    <w:lvl w:ilvl="6" w:tplc="041F000F">
      <w:start w:val="1"/>
      <w:numFmt w:val="decimal"/>
      <w:lvlText w:val="%7."/>
      <w:lvlJc w:val="left"/>
      <w:pPr>
        <w:tabs>
          <w:tab w:val="num" w:pos="5248"/>
        </w:tabs>
        <w:ind w:left="5248" w:hanging="360"/>
      </w:pPr>
      <w:rPr>
        <w:rFonts w:cs="Times New Roman"/>
      </w:rPr>
    </w:lvl>
    <w:lvl w:ilvl="7" w:tplc="041F0019">
      <w:start w:val="1"/>
      <w:numFmt w:val="lowerLetter"/>
      <w:lvlText w:val="%8."/>
      <w:lvlJc w:val="left"/>
      <w:pPr>
        <w:tabs>
          <w:tab w:val="num" w:pos="5968"/>
        </w:tabs>
        <w:ind w:left="5968" w:hanging="360"/>
      </w:pPr>
      <w:rPr>
        <w:rFonts w:cs="Times New Roman"/>
      </w:rPr>
    </w:lvl>
    <w:lvl w:ilvl="8" w:tplc="041F001B">
      <w:start w:val="1"/>
      <w:numFmt w:val="lowerRoman"/>
      <w:lvlText w:val="%9."/>
      <w:lvlJc w:val="right"/>
      <w:pPr>
        <w:tabs>
          <w:tab w:val="num" w:pos="6688"/>
        </w:tabs>
        <w:ind w:left="6688"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42E"/>
    <w:rsid w:val="000E17B5"/>
    <w:rsid w:val="00100B92"/>
    <w:rsid w:val="001B5643"/>
    <w:rsid w:val="00646D2D"/>
    <w:rsid w:val="006A042E"/>
    <w:rsid w:val="006C061C"/>
    <w:rsid w:val="007314FC"/>
    <w:rsid w:val="00840798"/>
    <w:rsid w:val="009249C6"/>
    <w:rsid w:val="00BB5B96"/>
    <w:rsid w:val="00C0610B"/>
    <w:rsid w:val="00C1244B"/>
    <w:rsid w:val="00C31FCF"/>
    <w:rsid w:val="00D37F7B"/>
    <w:rsid w:val="00DC59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92194-E1F7-4B9C-A37C-8A55E3E6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42E"/>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6A042E"/>
    <w:pPr>
      <w:keepNext/>
      <w:outlineLvl w:val="0"/>
    </w:pPr>
    <w:rPr>
      <w:rFonts w:ascii="Calibri Light" w:hAnsi="Calibri Light"/>
      <w:b/>
      <w:bCs/>
      <w:kern w:val="32"/>
      <w:sz w:val="32"/>
      <w:szCs w:val="32"/>
    </w:rPr>
  </w:style>
  <w:style w:type="paragraph" w:styleId="Balk3">
    <w:name w:val="heading 3"/>
    <w:basedOn w:val="Normal"/>
    <w:next w:val="Normal"/>
    <w:link w:val="Balk3Char"/>
    <w:uiPriority w:val="9"/>
    <w:semiHidden/>
    <w:unhideWhenUsed/>
    <w:qFormat/>
    <w:rsid w:val="00C1244B"/>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042E"/>
    <w:rPr>
      <w:rFonts w:ascii="Calibri Light" w:eastAsia="Times New Roman" w:hAnsi="Calibri Light" w:cs="Times New Roman"/>
      <w:b/>
      <w:bCs/>
      <w:kern w:val="32"/>
      <w:sz w:val="32"/>
      <w:szCs w:val="32"/>
      <w:lang w:eastAsia="tr-TR"/>
    </w:rPr>
  </w:style>
  <w:style w:type="paragraph" w:styleId="KonuBal">
    <w:name w:val="Title"/>
    <w:basedOn w:val="Normal"/>
    <w:link w:val="KonuBalChar"/>
    <w:uiPriority w:val="10"/>
    <w:qFormat/>
    <w:rsid w:val="006A042E"/>
    <w:pPr>
      <w:pBdr>
        <w:bottom w:val="single" w:sz="6" w:space="1" w:color="auto"/>
      </w:pBdr>
      <w:jc w:val="center"/>
    </w:pPr>
    <w:rPr>
      <w:rFonts w:ascii="Calibri Light" w:hAnsi="Calibri Light"/>
      <w:b/>
      <w:bCs/>
      <w:kern w:val="28"/>
      <w:sz w:val="32"/>
      <w:szCs w:val="32"/>
    </w:rPr>
  </w:style>
  <w:style w:type="character" w:customStyle="1" w:styleId="KonuBalChar">
    <w:name w:val="Konu Başlığı Char"/>
    <w:basedOn w:val="VarsaylanParagrafYazTipi"/>
    <w:link w:val="KonuBal"/>
    <w:uiPriority w:val="10"/>
    <w:rsid w:val="006A042E"/>
    <w:rPr>
      <w:rFonts w:ascii="Calibri Light" w:eastAsia="Times New Roman" w:hAnsi="Calibri Light" w:cs="Times New Roman"/>
      <w:b/>
      <w:bCs/>
      <w:kern w:val="28"/>
      <w:sz w:val="32"/>
      <w:szCs w:val="32"/>
      <w:lang w:eastAsia="tr-TR"/>
    </w:rPr>
  </w:style>
  <w:style w:type="paragraph" w:styleId="GvdeMetni">
    <w:name w:val="Body Text"/>
    <w:basedOn w:val="Normal"/>
    <w:link w:val="GvdeMetniChar"/>
    <w:uiPriority w:val="99"/>
    <w:semiHidden/>
    <w:unhideWhenUsed/>
    <w:rsid w:val="006A042E"/>
    <w:rPr>
      <w:sz w:val="24"/>
    </w:rPr>
  </w:style>
  <w:style w:type="character" w:customStyle="1" w:styleId="GvdeMetniChar">
    <w:name w:val="Gövde Metni Char"/>
    <w:basedOn w:val="VarsaylanParagrafYazTipi"/>
    <w:link w:val="GvdeMetni"/>
    <w:uiPriority w:val="99"/>
    <w:semiHidden/>
    <w:rsid w:val="006A042E"/>
    <w:rPr>
      <w:rFonts w:ascii="Times New Roman" w:eastAsia="Times New Roman" w:hAnsi="Times New Roman" w:cs="Times New Roman"/>
      <w:sz w:val="24"/>
      <w:szCs w:val="20"/>
      <w:lang w:eastAsia="tr-TR"/>
    </w:rPr>
  </w:style>
  <w:style w:type="character" w:customStyle="1" w:styleId="Balk3Char">
    <w:name w:val="Başlık 3 Char"/>
    <w:basedOn w:val="VarsaylanParagrafYazTipi"/>
    <w:link w:val="Balk3"/>
    <w:uiPriority w:val="9"/>
    <w:semiHidden/>
    <w:rsid w:val="00C1244B"/>
    <w:rPr>
      <w:rFonts w:asciiTheme="majorHAnsi" w:eastAsiaTheme="majorEastAsia" w:hAnsiTheme="majorHAnsi" w:cstheme="majorBidi"/>
      <w:b/>
      <w:bCs/>
      <w:color w:val="4F81BD" w:themeColor="accent1"/>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6705">
      <w:bodyDiv w:val="1"/>
      <w:marLeft w:val="0"/>
      <w:marRight w:val="0"/>
      <w:marTop w:val="0"/>
      <w:marBottom w:val="0"/>
      <w:divBdr>
        <w:top w:val="none" w:sz="0" w:space="0" w:color="auto"/>
        <w:left w:val="none" w:sz="0" w:space="0" w:color="auto"/>
        <w:bottom w:val="none" w:sz="0" w:space="0" w:color="auto"/>
        <w:right w:val="none" w:sz="0" w:space="0" w:color="auto"/>
      </w:divBdr>
    </w:div>
    <w:div w:id="196399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1558</Words>
  <Characters>8886</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adem kilinç</cp:lastModifiedBy>
  <cp:revision>2</cp:revision>
  <dcterms:created xsi:type="dcterms:W3CDTF">2024-09-09T17:40:00Z</dcterms:created>
  <dcterms:modified xsi:type="dcterms:W3CDTF">2024-09-09T17:40:00Z</dcterms:modified>
</cp:coreProperties>
</file>